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DE" w:rsidRPr="00DD2BDE" w:rsidRDefault="00DD2BDE" w:rsidP="00DD2BDE">
      <w:pPr>
        <w:spacing w:after="0" w:line="240" w:lineRule="auto"/>
        <w:jc w:val="both"/>
        <w:textAlignment w:val="baseline"/>
        <w:outlineLvl w:val="0"/>
        <w:rPr>
          <w:rFonts w:ascii="Arial" w:eastAsia="Times New Roman" w:hAnsi="Arial" w:cs="Arial"/>
          <w:kern w:val="36"/>
          <w:sz w:val="51"/>
          <w:szCs w:val="51"/>
          <w:lang w:eastAsia="ru-RU"/>
        </w:rPr>
      </w:pPr>
      <w:r w:rsidRPr="00DD2BDE">
        <w:rPr>
          <w:rFonts w:ascii="Arial" w:eastAsia="Times New Roman" w:hAnsi="Arial" w:cs="Arial"/>
          <w:kern w:val="36"/>
          <w:sz w:val="51"/>
          <w:szCs w:val="51"/>
          <w:lang w:eastAsia="ru-RU"/>
        </w:rPr>
        <w:t>Жарғы</w:t>
      </w:r>
    </w:p>
    <w:tbl>
      <w:tblPr>
        <w:tblW w:w="15072" w:type="dxa"/>
        <w:tblCellMar>
          <w:left w:w="0" w:type="dxa"/>
          <w:right w:w="0" w:type="dxa"/>
        </w:tblCellMar>
        <w:tblLook w:val="04A0" w:firstRow="1" w:lastRow="0" w:firstColumn="1" w:lastColumn="0" w:noHBand="0" w:noVBand="1"/>
      </w:tblPr>
      <w:tblGrid>
        <w:gridCol w:w="4288"/>
        <w:gridCol w:w="824"/>
        <w:gridCol w:w="5244"/>
        <w:gridCol w:w="993"/>
        <w:gridCol w:w="3723"/>
      </w:tblGrid>
      <w:tr w:rsidR="00DD2BDE" w:rsidRPr="00DD2BDE" w:rsidTr="00DD2BDE">
        <w:tc>
          <w:tcPr>
            <w:tcW w:w="42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«БЕКІТЕМІН»</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Алматы қаласының</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әкі</w:t>
            </w:r>
            <w:proofErr w:type="gramStart"/>
            <w:r w:rsidRPr="00DD2BDE">
              <w:rPr>
                <w:rFonts w:ascii="Times New Roman" w:eastAsia="Times New Roman" w:hAnsi="Times New Roman" w:cs="Times New Roman"/>
                <w:sz w:val="23"/>
                <w:szCs w:val="23"/>
                <w:lang w:eastAsia="ru-RU"/>
              </w:rPr>
              <w:t>м</w:t>
            </w:r>
            <w:proofErr w:type="gramEnd"/>
            <w:r w:rsidRPr="00DD2BDE">
              <w:rPr>
                <w:rFonts w:ascii="Times New Roman" w:eastAsia="Times New Roman" w:hAnsi="Times New Roman" w:cs="Times New Roman"/>
                <w:sz w:val="23"/>
                <w:szCs w:val="23"/>
                <w:lang w:eastAsia="ru-RU"/>
              </w:rPr>
              <w:t>і</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_____________ </w:t>
            </w:r>
            <w:r w:rsidRPr="00DD2BDE">
              <w:rPr>
                <w:rFonts w:ascii="inherit" w:eastAsia="Times New Roman" w:hAnsi="inherit" w:cs="Times New Roman"/>
                <w:b/>
                <w:bCs/>
                <w:sz w:val="23"/>
                <w:szCs w:val="23"/>
                <w:bdr w:val="none" w:sz="0" w:space="0" w:color="auto" w:frame="1"/>
                <w:lang w:eastAsia="ru-RU"/>
              </w:rPr>
              <w:t>Байбек Б.Қ.</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«___»__________ 2018 жыл</w:t>
            </w:r>
          </w:p>
        </w:tc>
        <w:tc>
          <w:tcPr>
            <w:tcW w:w="82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w:t>
            </w:r>
          </w:p>
        </w:tc>
        <w:tc>
          <w:tcPr>
            <w:tcW w:w="524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«БЕКІТЕМІН»</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Қазақстан Республикасы Мемлекеттік қызмет істері және сыбайлас жемқорлыққа қарсы і</w:t>
            </w:r>
            <w:proofErr w:type="gramStart"/>
            <w:r w:rsidRPr="00DD2BDE">
              <w:rPr>
                <w:rFonts w:ascii="Times New Roman" w:eastAsia="Times New Roman" w:hAnsi="Times New Roman" w:cs="Times New Roman"/>
                <w:sz w:val="23"/>
                <w:szCs w:val="23"/>
                <w:lang w:eastAsia="ru-RU"/>
              </w:rPr>
              <w:t>с-</w:t>
            </w:r>
            <w:proofErr w:type="gramEnd"/>
            <w:r w:rsidRPr="00DD2BDE">
              <w:rPr>
                <w:rFonts w:ascii="Times New Roman" w:eastAsia="Times New Roman" w:hAnsi="Times New Roman" w:cs="Times New Roman"/>
                <w:sz w:val="23"/>
                <w:szCs w:val="23"/>
                <w:lang w:eastAsia="ru-RU"/>
              </w:rPr>
              <w:t>қимыл агенттігінің төрағасы</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_______________ </w:t>
            </w:r>
            <w:r w:rsidRPr="00DD2BDE">
              <w:rPr>
                <w:rFonts w:ascii="inherit" w:eastAsia="Times New Roman" w:hAnsi="inherit" w:cs="Times New Roman"/>
                <w:b/>
                <w:bCs/>
                <w:sz w:val="23"/>
                <w:szCs w:val="23"/>
                <w:bdr w:val="none" w:sz="0" w:space="0" w:color="auto" w:frame="1"/>
                <w:lang w:eastAsia="ru-RU"/>
              </w:rPr>
              <w:t>Шпекбаев А.Ж.</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«___»___________   2018 жыл</w:t>
            </w:r>
          </w:p>
        </w:tc>
        <w:tc>
          <w:tcPr>
            <w:tcW w:w="9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w:t>
            </w:r>
          </w:p>
        </w:tc>
        <w:tc>
          <w:tcPr>
            <w:tcW w:w="372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«БЕКІТЕМІН»</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әл-Фараби атындағы Қазақ ұлттық университетінің ректоры</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_______________ </w:t>
            </w:r>
            <w:r w:rsidRPr="00DD2BDE">
              <w:rPr>
                <w:rFonts w:ascii="inherit" w:eastAsia="Times New Roman" w:hAnsi="inherit" w:cs="Times New Roman"/>
                <w:b/>
                <w:bCs/>
                <w:sz w:val="23"/>
                <w:szCs w:val="23"/>
                <w:bdr w:val="none" w:sz="0" w:space="0" w:color="auto" w:frame="1"/>
                <w:lang w:eastAsia="ru-RU"/>
              </w:rPr>
              <w:t>Мұтанов</w:t>
            </w:r>
            <w:proofErr w:type="gramStart"/>
            <w:r w:rsidRPr="00DD2BDE">
              <w:rPr>
                <w:rFonts w:ascii="inherit" w:eastAsia="Times New Roman" w:hAnsi="inherit" w:cs="Times New Roman"/>
                <w:b/>
                <w:bCs/>
                <w:sz w:val="23"/>
                <w:szCs w:val="23"/>
                <w:bdr w:val="none" w:sz="0" w:space="0" w:color="auto" w:frame="1"/>
                <w:lang w:eastAsia="ru-RU"/>
              </w:rPr>
              <w:t xml:space="preserve"> Ғ.</w:t>
            </w:r>
            <w:proofErr w:type="gramEnd"/>
            <w:r w:rsidRPr="00DD2BDE">
              <w:rPr>
                <w:rFonts w:ascii="inherit" w:eastAsia="Times New Roman" w:hAnsi="inherit" w:cs="Times New Roman"/>
                <w:b/>
                <w:bCs/>
                <w:sz w:val="23"/>
                <w:szCs w:val="23"/>
                <w:bdr w:val="none" w:sz="0" w:space="0" w:color="auto" w:frame="1"/>
                <w:lang w:eastAsia="ru-RU"/>
              </w:rPr>
              <w:t>М.</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«___»___________  2018 жыл</w:t>
            </w:r>
          </w:p>
        </w:tc>
      </w:tr>
      <w:tr w:rsidR="00DD2BDE" w:rsidRPr="00DD2BDE" w:rsidTr="00DD2BDE">
        <w:tc>
          <w:tcPr>
            <w:tcW w:w="42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 </w:t>
            </w:r>
          </w:p>
        </w:tc>
        <w:tc>
          <w:tcPr>
            <w:tcW w:w="82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 </w:t>
            </w:r>
          </w:p>
        </w:tc>
        <w:tc>
          <w:tcPr>
            <w:tcW w:w="524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 </w:t>
            </w:r>
          </w:p>
        </w:tc>
        <w:tc>
          <w:tcPr>
            <w:tcW w:w="9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 </w:t>
            </w:r>
          </w:p>
        </w:tc>
        <w:tc>
          <w:tcPr>
            <w:tcW w:w="372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 </w:t>
            </w:r>
          </w:p>
        </w:tc>
      </w:tr>
    </w:tbl>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p w:rsidR="00DD2BDE" w:rsidRPr="00DD2BDE" w:rsidRDefault="00DD2BDE" w:rsidP="006D3FBE">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p>
    <w:p w:rsidR="00DD2BDE" w:rsidRPr="00DD2BDE" w:rsidRDefault="00DD2BDE" w:rsidP="006D3FBE">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p>
    <w:p w:rsidR="00DD2BDE" w:rsidRPr="00DD2BDE" w:rsidRDefault="00DD2BDE" w:rsidP="006D3FBE">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«Саналы ұрпақ» жобасының</w:t>
      </w:r>
    </w:p>
    <w:p w:rsidR="00DD2BDE" w:rsidRPr="00DD2BDE" w:rsidRDefault="00DD2BDE" w:rsidP="006D3FBE">
      <w:pPr>
        <w:shd w:val="clear" w:color="auto" w:fill="FFFFFF"/>
        <w:spacing w:after="0" w:line="240" w:lineRule="auto"/>
        <w:jc w:val="center"/>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2018–2020 </w:t>
      </w:r>
      <w:proofErr w:type="gramStart"/>
      <w:r w:rsidRPr="00DD2BDE">
        <w:rPr>
          <w:rFonts w:ascii="inherit" w:eastAsia="Times New Roman" w:hAnsi="inherit" w:cs="Times New Roman"/>
          <w:b/>
          <w:bCs/>
          <w:sz w:val="23"/>
          <w:szCs w:val="23"/>
          <w:bdr w:val="none" w:sz="0" w:space="0" w:color="auto" w:frame="1"/>
          <w:lang w:eastAsia="ru-RU"/>
        </w:rPr>
        <w:t>жылдар</w:t>
      </w:r>
      <w:proofErr w:type="gramEnd"/>
      <w:r w:rsidRPr="00DD2BDE">
        <w:rPr>
          <w:rFonts w:ascii="inherit" w:eastAsia="Times New Roman" w:hAnsi="inherit" w:cs="Times New Roman"/>
          <w:b/>
          <w:bCs/>
          <w:sz w:val="23"/>
          <w:szCs w:val="23"/>
          <w:bdr w:val="none" w:sz="0" w:space="0" w:color="auto" w:frame="1"/>
          <w:lang w:eastAsia="ru-RU"/>
        </w:rPr>
        <w:t>ға арналған жарғысы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i/>
          <w:iCs/>
          <w:sz w:val="23"/>
          <w:szCs w:val="23"/>
          <w:bdr w:val="none" w:sz="0" w:space="0" w:color="auto" w:frame="1"/>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i/>
          <w:iCs/>
          <w:sz w:val="23"/>
          <w:szCs w:val="23"/>
          <w:bdr w:val="none" w:sz="0" w:space="0" w:color="auto" w:frame="1"/>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i/>
          <w:iCs/>
          <w:sz w:val="23"/>
          <w:szCs w:val="23"/>
          <w:bdr w:val="none" w:sz="0" w:space="0" w:color="auto" w:frame="1"/>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i/>
          <w:iCs/>
          <w:sz w:val="23"/>
          <w:szCs w:val="23"/>
          <w:bdr w:val="none" w:sz="0" w:space="0" w:color="auto" w:frame="1"/>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p>
    <w:p w:rsid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p>
    <w:p w:rsid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p>
    <w:p w:rsid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p>
    <w:p w:rsid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p>
    <w:p w:rsid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lastRenderedPageBreak/>
        <w:t>Алматы, 2018 жыл</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1 бө</w:t>
      </w:r>
      <w:proofErr w:type="gramStart"/>
      <w:r w:rsidRPr="00DD2BDE">
        <w:rPr>
          <w:rFonts w:ascii="inherit" w:eastAsia="Times New Roman" w:hAnsi="inherit" w:cs="Times New Roman"/>
          <w:b/>
          <w:bCs/>
          <w:sz w:val="23"/>
          <w:szCs w:val="23"/>
          <w:bdr w:val="none" w:sz="0" w:space="0" w:color="auto" w:frame="1"/>
          <w:lang w:eastAsia="ru-RU"/>
        </w:rPr>
        <w:t>л</w:t>
      </w:r>
      <w:proofErr w:type="gramEnd"/>
      <w:r w:rsidRPr="00DD2BDE">
        <w:rPr>
          <w:rFonts w:ascii="inherit" w:eastAsia="Times New Roman" w:hAnsi="inherit" w:cs="Times New Roman"/>
          <w:b/>
          <w:bCs/>
          <w:sz w:val="23"/>
          <w:szCs w:val="23"/>
          <w:bdr w:val="none" w:sz="0" w:space="0" w:color="auto" w:frame="1"/>
          <w:lang w:eastAsia="ru-RU"/>
        </w:rPr>
        <w:t>ім. Миссия және стратегия</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p w:rsidR="00DD2BDE" w:rsidRPr="00DD2BDE" w:rsidRDefault="00DD2BDE" w:rsidP="00DD2BDE">
      <w:pPr>
        <w:numPr>
          <w:ilvl w:val="0"/>
          <w:numId w:val="1"/>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2018-2020 жылдарға арналған «Саналы ұрпақ» жобасының (бұдан ә</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і – Жоба)</w:t>
      </w:r>
      <w:r w:rsidRPr="00DD2BDE">
        <w:rPr>
          <w:rFonts w:ascii="inherit" w:eastAsia="Times New Roman" w:hAnsi="inherit" w:cs="Times New Roman"/>
          <w:i/>
          <w:iCs/>
          <w:sz w:val="24"/>
          <w:szCs w:val="24"/>
          <w:bdr w:val="none" w:sz="0" w:space="0" w:color="auto" w:frame="1"/>
          <w:lang w:eastAsia="ru-RU"/>
        </w:rPr>
        <w:t> миссиясы</w:t>
      </w:r>
      <w:r w:rsidRPr="00DD2BDE">
        <w:rPr>
          <w:rFonts w:ascii="inherit" w:eastAsia="Times New Roman" w:hAnsi="inherit" w:cs="Times New Roman"/>
          <w:sz w:val="24"/>
          <w:szCs w:val="24"/>
          <w:lang w:eastAsia="ru-RU"/>
        </w:rPr>
        <w:t>: сыбайлас жемқорлықтан азат Қазақстанда тұратын патриот және бәсекеге қабілетті жастар.</w:t>
      </w:r>
    </w:p>
    <w:p w:rsidR="00DD2BDE" w:rsidRPr="00DD2BDE" w:rsidRDefault="00DD2BDE" w:rsidP="00DD2BDE">
      <w:pPr>
        <w:numPr>
          <w:ilvl w:val="0"/>
          <w:numId w:val="1"/>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i/>
          <w:iCs/>
          <w:sz w:val="24"/>
          <w:szCs w:val="24"/>
          <w:bdr w:val="none" w:sz="0" w:space="0" w:color="auto" w:frame="1"/>
          <w:lang w:eastAsia="ru-RU"/>
        </w:rPr>
        <w:t>Жобаның мақсаты</w:t>
      </w:r>
      <w:r w:rsidRPr="00DD2BDE">
        <w:rPr>
          <w:rFonts w:ascii="inherit" w:eastAsia="Times New Roman" w:hAnsi="inherit" w:cs="Times New Roman"/>
          <w:sz w:val="24"/>
          <w:szCs w:val="24"/>
          <w:lang w:eastAsia="ru-RU"/>
        </w:rPr>
        <w:t> – бі</w:t>
      </w:r>
      <w:proofErr w:type="gramStart"/>
      <w:r w:rsidRPr="00DD2BDE">
        <w:rPr>
          <w:rFonts w:ascii="inherit" w:eastAsia="Times New Roman" w:hAnsi="inherit" w:cs="Times New Roman"/>
          <w:sz w:val="24"/>
          <w:szCs w:val="24"/>
          <w:lang w:eastAsia="ru-RU"/>
        </w:rPr>
        <w:t>л</w:t>
      </w:r>
      <w:proofErr w:type="gramEnd"/>
      <w:r w:rsidRPr="00DD2BDE">
        <w:rPr>
          <w:rFonts w:ascii="inherit" w:eastAsia="Times New Roman" w:hAnsi="inherit" w:cs="Times New Roman"/>
          <w:sz w:val="24"/>
          <w:szCs w:val="24"/>
          <w:lang w:eastAsia="ru-RU"/>
        </w:rPr>
        <w:t>ім беру жүйесінде сыбайлас жемқорлықты жою, білім беру жүйесі арқылы сыбайлас жемқорлықтан бас тарту ортасын қалыптастыру.</w:t>
      </w:r>
    </w:p>
    <w:p w:rsidR="00DD2BDE" w:rsidRPr="00DD2BDE" w:rsidRDefault="00DD2BDE" w:rsidP="00DD2BDE">
      <w:pPr>
        <w:numPr>
          <w:ilvl w:val="0"/>
          <w:numId w:val="1"/>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i/>
          <w:iCs/>
          <w:sz w:val="24"/>
          <w:szCs w:val="24"/>
          <w:bdr w:val="none" w:sz="0" w:space="0" w:color="auto" w:frame="1"/>
          <w:lang w:eastAsia="ru-RU"/>
        </w:rPr>
        <w:t>Жобаның Стратегиясы </w:t>
      </w:r>
      <w:r w:rsidRPr="00DD2BDE">
        <w:rPr>
          <w:rFonts w:ascii="inherit" w:eastAsia="Times New Roman" w:hAnsi="inherit" w:cs="Times New Roman"/>
          <w:sz w:val="24"/>
          <w:szCs w:val="24"/>
          <w:lang w:eastAsia="ru-RU"/>
        </w:rPr>
        <w:t>елдегі білім беру ұйымдарында озық тәжірибені одан ә</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і пайдалану мақсатында пилоттық бағыттарды апробациялауға және іске асыруға негізделген.</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2 бө</w:t>
      </w:r>
      <w:proofErr w:type="gramStart"/>
      <w:r w:rsidRPr="00DD2BDE">
        <w:rPr>
          <w:rFonts w:ascii="inherit" w:eastAsia="Times New Roman" w:hAnsi="inherit" w:cs="Times New Roman"/>
          <w:b/>
          <w:bCs/>
          <w:sz w:val="23"/>
          <w:szCs w:val="23"/>
          <w:bdr w:val="none" w:sz="0" w:space="0" w:color="auto" w:frame="1"/>
          <w:lang w:eastAsia="ru-RU"/>
        </w:rPr>
        <w:t>л</w:t>
      </w:r>
      <w:proofErr w:type="gramEnd"/>
      <w:r w:rsidRPr="00DD2BDE">
        <w:rPr>
          <w:rFonts w:ascii="inherit" w:eastAsia="Times New Roman" w:hAnsi="inherit" w:cs="Times New Roman"/>
          <w:b/>
          <w:bCs/>
          <w:sz w:val="23"/>
          <w:szCs w:val="23"/>
          <w:bdr w:val="none" w:sz="0" w:space="0" w:color="auto" w:frame="1"/>
          <w:lang w:eastAsia="ru-RU"/>
        </w:rPr>
        <w:t>ім. Ағымдағы жағдайды талдау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p w:rsidR="00DD2BDE" w:rsidRPr="00DD2BDE" w:rsidRDefault="00DD2BDE" w:rsidP="00DD2BDE">
      <w:pPr>
        <w:numPr>
          <w:ilvl w:val="0"/>
          <w:numId w:val="2"/>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i/>
          <w:iCs/>
          <w:sz w:val="24"/>
          <w:szCs w:val="24"/>
          <w:bdr w:val="none" w:sz="0" w:space="0" w:color="auto" w:frame="1"/>
          <w:lang w:eastAsia="ru-RU"/>
        </w:rPr>
        <w:t>Негізгі жеті</w:t>
      </w:r>
      <w:proofErr w:type="gramStart"/>
      <w:r w:rsidRPr="00DD2BDE">
        <w:rPr>
          <w:rFonts w:ascii="inherit" w:eastAsia="Times New Roman" w:hAnsi="inherit" w:cs="Times New Roman"/>
          <w:i/>
          <w:iCs/>
          <w:sz w:val="24"/>
          <w:szCs w:val="24"/>
          <w:bdr w:val="none" w:sz="0" w:space="0" w:color="auto" w:frame="1"/>
          <w:lang w:eastAsia="ru-RU"/>
        </w:rPr>
        <w:t>ст</w:t>
      </w:r>
      <w:proofErr w:type="gramEnd"/>
      <w:r w:rsidRPr="00DD2BDE">
        <w:rPr>
          <w:rFonts w:ascii="inherit" w:eastAsia="Times New Roman" w:hAnsi="inherit" w:cs="Times New Roman"/>
          <w:i/>
          <w:iCs/>
          <w:sz w:val="24"/>
          <w:szCs w:val="24"/>
          <w:bdr w:val="none" w:sz="0" w:space="0" w:color="auto" w:frame="1"/>
          <w:lang w:eastAsia="ru-RU"/>
        </w:rPr>
        <w:t>іктер</w:t>
      </w:r>
      <w:r w:rsidRPr="00DD2BDE">
        <w:rPr>
          <w:rFonts w:ascii="inherit" w:eastAsia="Times New Roman" w:hAnsi="inherit" w:cs="Times New Roman"/>
          <w:sz w:val="24"/>
          <w:szCs w:val="24"/>
          <w:lang w:eastAsia="ru-RU"/>
        </w:rPr>
        <w:t>. Мемлекет басшысы саясатының арқасында Қазақстан сыбайлас жемқорлыққа қарсы і</w:t>
      </w:r>
      <w:proofErr w:type="gramStart"/>
      <w:r w:rsidRPr="00DD2BDE">
        <w:rPr>
          <w:rFonts w:ascii="inherit" w:eastAsia="Times New Roman" w:hAnsi="inherit" w:cs="Times New Roman"/>
          <w:sz w:val="24"/>
          <w:szCs w:val="24"/>
          <w:lang w:eastAsia="ru-RU"/>
        </w:rPr>
        <w:t>с-</w:t>
      </w:r>
      <w:proofErr w:type="gramEnd"/>
      <w:r w:rsidRPr="00DD2BDE">
        <w:rPr>
          <w:rFonts w:ascii="inherit" w:eastAsia="Times New Roman" w:hAnsi="inherit" w:cs="Times New Roman"/>
          <w:sz w:val="24"/>
          <w:szCs w:val="24"/>
          <w:lang w:eastAsia="ru-RU"/>
        </w:rPr>
        <w:t>қимылдың түбегейлі жаңа моделін іске асырады. Бұл процесс «Қазақстан-2050» Стратегиясын іске асыру шеңберінде жүзеге асырылуда: сыбайлас жемқорлықты ұлттық қауіпсіздікке тікелей қатер деңгейінде танытатын және мемлекет пен қоғамға осы жағымсыз құбылысқа қарсы күресте күш-жігерді бі</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 xml:space="preserve">іктіруге бағытталған мемлекетіміздің жаңа саяси бағыты, сонымен қатар Қазақстан Республикасы Президентінің Жолдаулары, 2015-2025 </w:t>
      </w:r>
      <w:proofErr w:type="gramStart"/>
      <w:r w:rsidRPr="00DD2BDE">
        <w:rPr>
          <w:rFonts w:ascii="inherit" w:eastAsia="Times New Roman" w:hAnsi="inherit" w:cs="Times New Roman"/>
          <w:sz w:val="24"/>
          <w:szCs w:val="24"/>
          <w:lang w:eastAsia="ru-RU"/>
        </w:rPr>
        <w:t>жылдар</w:t>
      </w:r>
      <w:proofErr w:type="gramEnd"/>
      <w:r w:rsidRPr="00DD2BDE">
        <w:rPr>
          <w:rFonts w:ascii="inherit" w:eastAsia="Times New Roman" w:hAnsi="inherit" w:cs="Times New Roman"/>
          <w:sz w:val="24"/>
          <w:szCs w:val="24"/>
          <w:lang w:eastAsia="ru-RU"/>
        </w:rPr>
        <w:t>ға арналған Қазақстан Республикасының Сыбайлас жемқорлыққа қарсы стратегиясы, Бес институционалдық реформа және «100 нақты қадам» Ұлт жоспары. Бұл құжаттар сыбайлас жемқорлыққа қарсы күрестің жүйелік жағдайларын және кез келген кө</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іністеріне қоғамдағы төзімсіздікті қалыптастыруды қарастырады.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Сыбайлас жемқорлыққа қарсы і</w:t>
      </w:r>
      <w:proofErr w:type="gramStart"/>
      <w:r w:rsidRPr="00DD2BDE">
        <w:rPr>
          <w:rFonts w:ascii="Times New Roman" w:eastAsia="Times New Roman" w:hAnsi="Times New Roman" w:cs="Times New Roman"/>
          <w:sz w:val="23"/>
          <w:szCs w:val="23"/>
          <w:lang w:eastAsia="ru-RU"/>
        </w:rPr>
        <w:t>с-</w:t>
      </w:r>
      <w:proofErr w:type="gramEnd"/>
      <w:r w:rsidRPr="00DD2BDE">
        <w:rPr>
          <w:rFonts w:ascii="Times New Roman" w:eastAsia="Times New Roman" w:hAnsi="Times New Roman" w:cs="Times New Roman"/>
          <w:sz w:val="23"/>
          <w:szCs w:val="23"/>
          <w:lang w:eastAsia="ru-RU"/>
        </w:rPr>
        <w:t>қимыл саласында «Нұр Отан» партиясы көп жұмыс атқарады. Елдің жетекші саяси күші ретінде «Нұ</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 xml:space="preserve"> Отан» партиясы өзінің ең маңызды міндеттерінің бірі ретінде бүкіл азаматтық қоғамды сыбайлас жемқорлыққа қарсы күресте біріктіреді. Партия көшбасшысы Нұрсұлтан Әбішұлы Назарбаевтың атынан «Нұр Отан» 2025 жылға дейін сыбайлас жемқ</w:t>
      </w:r>
      <w:proofErr w:type="gramStart"/>
      <w:r w:rsidRPr="00DD2BDE">
        <w:rPr>
          <w:rFonts w:ascii="Times New Roman" w:eastAsia="Times New Roman" w:hAnsi="Times New Roman" w:cs="Times New Roman"/>
          <w:sz w:val="23"/>
          <w:szCs w:val="23"/>
          <w:lang w:eastAsia="ru-RU"/>
        </w:rPr>
        <w:t>орлы</w:t>
      </w:r>
      <w:proofErr w:type="gramEnd"/>
      <w:r w:rsidRPr="00DD2BDE">
        <w:rPr>
          <w:rFonts w:ascii="Times New Roman" w:eastAsia="Times New Roman" w:hAnsi="Times New Roman" w:cs="Times New Roman"/>
          <w:sz w:val="23"/>
          <w:szCs w:val="23"/>
          <w:lang w:eastAsia="ru-RU"/>
        </w:rPr>
        <w:t>ққа қарсы бағдарламаны әзірледі. Ол Президент Жарлығымен бекітілген Қазақстан Республикасының сыбайлас жемқорлыққа қарсы стратегиясына негіз болды.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Соңғы үш жылда 60-тан астам заң қабылданды, олардың ә</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қайсысы жемқорлықты азайтуға бағытталған. Олардың ішінде Қазақстан Республикасының «Сыбайлас жемқорлықпен күрес туралы», «Қазақстан Республикасының мемлекеттік қызметі туралы», «Қоғамдық кеңестер туралы», «Ғылыми және (немесе) ғылыми-техникалық қызметтің нәтижелерін коммерцияландыру туралы», «Ақ</w:t>
      </w:r>
      <w:proofErr w:type="gramStart"/>
      <w:r w:rsidRPr="00DD2BDE">
        <w:rPr>
          <w:rFonts w:ascii="Times New Roman" w:eastAsia="Times New Roman" w:hAnsi="Times New Roman" w:cs="Times New Roman"/>
          <w:sz w:val="23"/>
          <w:szCs w:val="23"/>
          <w:lang w:eastAsia="ru-RU"/>
        </w:rPr>
        <w:t>парат</w:t>
      </w:r>
      <w:proofErr w:type="gramEnd"/>
      <w:r w:rsidRPr="00DD2BDE">
        <w:rPr>
          <w:rFonts w:ascii="Times New Roman" w:eastAsia="Times New Roman" w:hAnsi="Times New Roman" w:cs="Times New Roman"/>
          <w:sz w:val="23"/>
          <w:szCs w:val="23"/>
          <w:lang w:eastAsia="ru-RU"/>
        </w:rPr>
        <w:t>қа қол жеткізу туралы» және тағы басқа заңдары ерекше маңызға ие.</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proofErr w:type="gramStart"/>
      <w:r w:rsidRPr="00DD2BDE">
        <w:rPr>
          <w:rFonts w:ascii="Times New Roman" w:eastAsia="Times New Roman" w:hAnsi="Times New Roman" w:cs="Times New Roman"/>
          <w:sz w:val="23"/>
          <w:szCs w:val="23"/>
          <w:lang w:eastAsia="ru-RU"/>
        </w:rPr>
        <w:t>Қабылданған жүйелік және кешенді шаралар нәтижесінде әкімшілік кедергілер мен сыбайлас жемқорлық тәуекелдері барынша азайтылды, қызмет көрсетудің стандарттары мен регламенттерін енгізу арқылы мемлекеттік қызмет көрсетудің сапасы артты, қоғам алдында есеп беретін, транспаренттік, ашық мемлекетке көшу қамтамасыз етілді, үк</w:t>
      </w:r>
      <w:proofErr w:type="gramEnd"/>
      <w:r w:rsidRPr="00DD2BDE">
        <w:rPr>
          <w:rFonts w:ascii="Times New Roman" w:eastAsia="Times New Roman" w:hAnsi="Times New Roman" w:cs="Times New Roman"/>
          <w:sz w:val="23"/>
          <w:szCs w:val="23"/>
          <w:lang w:eastAsia="ru-RU"/>
        </w:rPr>
        <w:t>іметтік емес сектормен сындарлы ә</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іптестік және ашық диалог жолға қойылды, заманауи және тиімді заңдар қабылданды, халықтың құқықтық санасы, құқықтық және жемқорлыққа қарсы мәдениеті өсті. Бұған мемлекеттің сыбайлас жемқорлыққа қарсы саясатына халықтың сенім деңгейінің артуы дәлел.</w:t>
      </w:r>
      <w:bookmarkStart w:id="0" w:name="_GoBack"/>
      <w:bookmarkEnd w:id="0"/>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Білім берудегі сыбайлас жемқ</w:t>
      </w:r>
      <w:proofErr w:type="gramStart"/>
      <w:r w:rsidRPr="00DD2BDE">
        <w:rPr>
          <w:rFonts w:ascii="Times New Roman" w:eastAsia="Times New Roman" w:hAnsi="Times New Roman" w:cs="Times New Roman"/>
          <w:sz w:val="23"/>
          <w:szCs w:val="23"/>
          <w:lang w:eastAsia="ru-RU"/>
        </w:rPr>
        <w:t>орлы</w:t>
      </w:r>
      <w:proofErr w:type="gramEnd"/>
      <w:r w:rsidRPr="00DD2BDE">
        <w:rPr>
          <w:rFonts w:ascii="Times New Roman" w:eastAsia="Times New Roman" w:hAnsi="Times New Roman" w:cs="Times New Roman"/>
          <w:sz w:val="23"/>
          <w:szCs w:val="23"/>
          <w:lang w:eastAsia="ru-RU"/>
        </w:rPr>
        <w:t xml:space="preserve">ққа қарсы күрес құралдары: Тәрбиенің тұжырымдамалық мәселелері (Білім және ғылым министрлігінің 2015 жылғы 22 </w:t>
      </w:r>
      <w:proofErr w:type="gramStart"/>
      <w:r w:rsidRPr="00DD2BDE">
        <w:rPr>
          <w:rFonts w:ascii="Times New Roman" w:eastAsia="Times New Roman" w:hAnsi="Times New Roman" w:cs="Times New Roman"/>
          <w:sz w:val="23"/>
          <w:szCs w:val="23"/>
          <w:lang w:eastAsia="ru-RU"/>
        </w:rPr>
        <w:t>с</w:t>
      </w:r>
      <w:proofErr w:type="gramEnd"/>
      <w:r w:rsidRPr="00DD2BDE">
        <w:rPr>
          <w:rFonts w:ascii="Times New Roman" w:eastAsia="Times New Roman" w:hAnsi="Times New Roman" w:cs="Times New Roman"/>
          <w:sz w:val="23"/>
          <w:szCs w:val="23"/>
          <w:lang w:eastAsia="ru-RU"/>
        </w:rPr>
        <w:t>әуірдегі № 227 бұйрығымен бекітілген); жалпы білім беретін мектептер мен колледждердің барлығында дерлік сыбайлас жемқ</w:t>
      </w:r>
      <w:proofErr w:type="gramStart"/>
      <w:r w:rsidRPr="00DD2BDE">
        <w:rPr>
          <w:rFonts w:ascii="Times New Roman" w:eastAsia="Times New Roman" w:hAnsi="Times New Roman" w:cs="Times New Roman"/>
          <w:sz w:val="23"/>
          <w:szCs w:val="23"/>
          <w:lang w:eastAsia="ru-RU"/>
        </w:rPr>
        <w:t>орлы</w:t>
      </w:r>
      <w:proofErr w:type="gramEnd"/>
      <w:r w:rsidRPr="00DD2BDE">
        <w:rPr>
          <w:rFonts w:ascii="Times New Roman" w:eastAsia="Times New Roman" w:hAnsi="Times New Roman" w:cs="Times New Roman"/>
          <w:sz w:val="23"/>
          <w:szCs w:val="23"/>
          <w:lang w:eastAsia="ru-RU"/>
        </w:rPr>
        <w:t>ққа қарсы мәдениетті қалыптастыру мақсатында құрылған «Адал ұрпақ» (90% аса мектеп) еріктілер клубтары;  барлық жоғары және орта арнайы (кәсіптік) білім беру мекемелері қол қойған сыбайлас жемқорлыққа қарсы і</w:t>
      </w:r>
      <w:proofErr w:type="gramStart"/>
      <w:r w:rsidRPr="00DD2BDE">
        <w:rPr>
          <w:rFonts w:ascii="Times New Roman" w:eastAsia="Times New Roman" w:hAnsi="Times New Roman" w:cs="Times New Roman"/>
          <w:sz w:val="23"/>
          <w:szCs w:val="23"/>
          <w:lang w:eastAsia="ru-RU"/>
        </w:rPr>
        <w:t>с-</w:t>
      </w:r>
      <w:proofErr w:type="gramEnd"/>
      <w:r w:rsidRPr="00DD2BDE">
        <w:rPr>
          <w:rFonts w:ascii="Times New Roman" w:eastAsia="Times New Roman" w:hAnsi="Times New Roman" w:cs="Times New Roman"/>
          <w:sz w:val="23"/>
          <w:szCs w:val="23"/>
          <w:lang w:eastAsia="ru-RU"/>
        </w:rPr>
        <w:t xml:space="preserve">қимыл туралы хартиялар; білім берудің барлық деңгейлерінің оқу </w:t>
      </w:r>
      <w:r w:rsidRPr="00DD2BDE">
        <w:rPr>
          <w:rFonts w:ascii="Times New Roman" w:eastAsia="Times New Roman" w:hAnsi="Times New Roman" w:cs="Times New Roman"/>
          <w:sz w:val="23"/>
          <w:szCs w:val="23"/>
          <w:lang w:eastAsia="ru-RU"/>
        </w:rPr>
        <w:lastRenderedPageBreak/>
        <w:t>бағдарламасына сыбайлас жемқорлыққа қарсы іс-қимыл бағытындағы тақырыпты жекелеген пәндер бойынша енгізу; барлық бакалаврлар дайындайтын мамандықтар мен бағыттар бойынша «Сыбайлас жемқорлыққа қарсы мәдениет негіздері» пәні</w:t>
      </w:r>
      <w:proofErr w:type="gramStart"/>
      <w:r w:rsidRPr="00DD2BDE">
        <w:rPr>
          <w:rFonts w:ascii="Times New Roman" w:eastAsia="Times New Roman" w:hAnsi="Times New Roman" w:cs="Times New Roman"/>
          <w:sz w:val="23"/>
          <w:szCs w:val="23"/>
          <w:lang w:eastAsia="ru-RU"/>
        </w:rPr>
        <w:t>н</w:t>
      </w:r>
      <w:proofErr w:type="gramEnd"/>
      <w:r w:rsidRPr="00DD2BDE">
        <w:rPr>
          <w:rFonts w:ascii="Times New Roman" w:eastAsia="Times New Roman" w:hAnsi="Times New Roman" w:cs="Times New Roman"/>
          <w:sz w:val="23"/>
          <w:szCs w:val="23"/>
          <w:lang w:eastAsia="ru-RU"/>
        </w:rPr>
        <w:t>ің үлгілік оқу бағдарламалары; Мемлекеттік қызметшілерге сыбайлас жемқорлыққа қарсы іс-қимыл мәселелері бойынша типтік оқу бағдарламалары; мемлекеттік грант бөлу конкурсына құжаттарды қабылдау процесін мемлекеттік қызмет көрсету санатына ауыстыру; ЖОО-да құрылған студенттерге «бі</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 xml:space="preserve"> терезе» қағидаты бойынша қызмет көрсететін және студенттердің деканатпен байланысын қоспайтын Студенттерге қызмет көрсету орталықтары; білім беру саласындағы мемлекеттік қызметтерді автоматтандыру, мысалы, балабақшаларда кезекке </w:t>
      </w:r>
      <w:proofErr w:type="gramStart"/>
      <w:r w:rsidRPr="00DD2BDE">
        <w:rPr>
          <w:rFonts w:ascii="Times New Roman" w:eastAsia="Times New Roman" w:hAnsi="Times New Roman" w:cs="Times New Roman"/>
          <w:sz w:val="23"/>
          <w:szCs w:val="23"/>
          <w:lang w:eastAsia="ru-RU"/>
        </w:rPr>
        <w:t>тұру</w:t>
      </w:r>
      <w:proofErr w:type="gramEnd"/>
      <w:r w:rsidRPr="00DD2BDE">
        <w:rPr>
          <w:rFonts w:ascii="Times New Roman" w:eastAsia="Times New Roman" w:hAnsi="Times New Roman" w:cs="Times New Roman"/>
          <w:sz w:val="23"/>
          <w:szCs w:val="23"/>
          <w:lang w:eastAsia="ru-RU"/>
        </w:rPr>
        <w:t xml:space="preserve"> мен бос орындарды анықтаудың тәуелсіз автоматтандырылған жүйесі енгізілді, қала мектептерінде оқушыларға арналған бос орындар туралы мәліметтердің ашықтығын қамтамасыз етуге мүмкіндік беретін «mektepalmaty» ақпараттық жүйесі жасалды; «Университеттен Университетке» ақпаратты</w:t>
      </w:r>
      <w:proofErr w:type="gramStart"/>
      <w:r w:rsidRPr="00DD2BDE">
        <w:rPr>
          <w:rFonts w:ascii="Times New Roman" w:eastAsia="Times New Roman" w:hAnsi="Times New Roman" w:cs="Times New Roman"/>
          <w:sz w:val="23"/>
          <w:szCs w:val="23"/>
          <w:lang w:eastAsia="ru-RU"/>
        </w:rPr>
        <w:t>қ-</w:t>
      </w:r>
      <w:proofErr w:type="gramEnd"/>
      <w:r w:rsidRPr="00DD2BDE">
        <w:rPr>
          <w:rFonts w:ascii="Times New Roman" w:eastAsia="Times New Roman" w:hAnsi="Times New Roman" w:cs="Times New Roman"/>
          <w:sz w:val="23"/>
          <w:szCs w:val="23"/>
          <w:lang w:eastAsia="ru-RU"/>
        </w:rPr>
        <w:t>түсіндірме бағдарламасы, «Адал Бол» студенттік флэш-мобтары, «Жемқорлықтан тыс университет», «Таза сессия» және басқалар.</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Сонымен бірге, білім беру саласы сыбайлас жемқ</w:t>
      </w:r>
      <w:proofErr w:type="gramStart"/>
      <w:r w:rsidRPr="00DD2BDE">
        <w:rPr>
          <w:rFonts w:ascii="Times New Roman" w:eastAsia="Times New Roman" w:hAnsi="Times New Roman" w:cs="Times New Roman"/>
          <w:sz w:val="23"/>
          <w:szCs w:val="23"/>
          <w:lang w:eastAsia="ru-RU"/>
        </w:rPr>
        <w:t>орлы</w:t>
      </w:r>
      <w:proofErr w:type="gramEnd"/>
      <w:r w:rsidRPr="00DD2BDE">
        <w:rPr>
          <w:rFonts w:ascii="Times New Roman" w:eastAsia="Times New Roman" w:hAnsi="Times New Roman" w:cs="Times New Roman"/>
          <w:sz w:val="23"/>
          <w:szCs w:val="23"/>
          <w:lang w:eastAsia="ru-RU"/>
        </w:rPr>
        <w:t>ққа бейім сала болып қала береді. ЭЫДҰ сарапшылары, Жоғары білім саласындағы жемқорлықтың жоғары деңгейіне назар аудара отырып, осы саладағы сыбайлас жемқорлықтың алдын алу үшін елеулі шаралар қабылдау қажеттігін атап өтті.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xml:space="preserve">Атап айтқанда, осы саладағы сыбайлас жемқорлық тәуекелдерін ауқымды талдау қажеттілігі, сыбайлас жемқорлыққа қарсы жоспарлауды жетілдіру, қызмет және аккредитациялау ашықтығын қамтамасыз ету, жоспардан </w:t>
      </w:r>
      <w:proofErr w:type="gramStart"/>
      <w:r w:rsidRPr="00DD2BDE">
        <w:rPr>
          <w:rFonts w:ascii="Times New Roman" w:eastAsia="Times New Roman" w:hAnsi="Times New Roman" w:cs="Times New Roman"/>
          <w:sz w:val="23"/>
          <w:szCs w:val="23"/>
          <w:lang w:eastAsia="ru-RU"/>
        </w:rPr>
        <w:t>тыс</w:t>
      </w:r>
      <w:proofErr w:type="gramEnd"/>
      <w:r w:rsidRPr="00DD2BDE">
        <w:rPr>
          <w:rFonts w:ascii="Times New Roman" w:eastAsia="Times New Roman" w:hAnsi="Times New Roman" w:cs="Times New Roman"/>
          <w:sz w:val="23"/>
          <w:szCs w:val="23"/>
          <w:lang w:eastAsia="ru-RU"/>
        </w:rPr>
        <w:t xml:space="preserve"> тексерулерді қоспағанда, сатып алу тәртібін жетілдіру және т.б.</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Үздік халықаралық тәжірибені енгізу үші</w:t>
      </w:r>
      <w:proofErr w:type="gramStart"/>
      <w:r w:rsidRPr="00DD2BDE">
        <w:rPr>
          <w:rFonts w:ascii="Times New Roman" w:eastAsia="Times New Roman" w:hAnsi="Times New Roman" w:cs="Times New Roman"/>
          <w:sz w:val="23"/>
          <w:szCs w:val="23"/>
          <w:lang w:eastAsia="ru-RU"/>
        </w:rPr>
        <w:t>н айма</w:t>
      </w:r>
      <w:proofErr w:type="gramEnd"/>
      <w:r w:rsidRPr="00DD2BDE">
        <w:rPr>
          <w:rFonts w:ascii="Times New Roman" w:eastAsia="Times New Roman" w:hAnsi="Times New Roman" w:cs="Times New Roman"/>
          <w:sz w:val="23"/>
          <w:szCs w:val="23"/>
          <w:lang w:eastAsia="ru-RU"/>
        </w:rPr>
        <w:t>қтық ерекшеліктерді ескере отырып, Қазақстандағы ахуалды терең талдау негізінде жасалған қадам ұлттық заңнаманың сапасын арттыру, жаңа мазмұнмен толықтыру, жалпыға танылған халықаралық құқық принциптері мен нормаларына сәйкестендіру, сыбайлас жемқорлыққа қарсы саясаттың тиімділігін арттыру үшін жағдайлар жасайды</w:t>
      </w:r>
      <w:r w:rsidRPr="00DD2BDE">
        <w:rPr>
          <w:rFonts w:ascii="inherit" w:eastAsia="Times New Roman" w:hAnsi="inherit" w:cs="Times New Roman"/>
          <w:i/>
          <w:iCs/>
          <w:sz w:val="23"/>
          <w:szCs w:val="23"/>
          <w:bdr w:val="none" w:sz="0" w:space="0" w:color="auto" w:frame="1"/>
          <w:lang w:eastAsia="ru-RU"/>
        </w:rPr>
        <w:t>.</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i/>
          <w:iCs/>
          <w:sz w:val="23"/>
          <w:szCs w:val="23"/>
          <w:bdr w:val="none" w:sz="0" w:space="0" w:color="auto" w:frame="1"/>
          <w:lang w:eastAsia="ru-RU"/>
        </w:rPr>
        <w:t> </w:t>
      </w:r>
    </w:p>
    <w:p w:rsidR="00DD2BDE" w:rsidRPr="00DD2BDE" w:rsidRDefault="00DD2BDE" w:rsidP="00DD2BDE">
      <w:pPr>
        <w:numPr>
          <w:ilvl w:val="0"/>
          <w:numId w:val="3"/>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i/>
          <w:iCs/>
          <w:sz w:val="24"/>
          <w:szCs w:val="24"/>
          <w:bdr w:val="none" w:sz="0" w:space="0" w:color="auto" w:frame="1"/>
          <w:lang w:eastAsia="ru-RU"/>
        </w:rPr>
        <w:t>Жоба негіздемесі.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1) ел халқының төрттен бі</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 xml:space="preserve"> бөлігі (4,5 миллион адам) білім саласында (мектеп оқушылары, колледж студенттері, оқытушылар);</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2) бі</w:t>
      </w:r>
      <w:proofErr w:type="gramStart"/>
      <w:r w:rsidRPr="00DD2BDE">
        <w:rPr>
          <w:rFonts w:ascii="Times New Roman" w:eastAsia="Times New Roman" w:hAnsi="Times New Roman" w:cs="Times New Roman"/>
          <w:sz w:val="23"/>
          <w:szCs w:val="23"/>
          <w:lang w:eastAsia="ru-RU"/>
        </w:rPr>
        <w:t>л</w:t>
      </w:r>
      <w:proofErr w:type="gramEnd"/>
      <w:r w:rsidRPr="00DD2BDE">
        <w:rPr>
          <w:rFonts w:ascii="Times New Roman" w:eastAsia="Times New Roman" w:hAnsi="Times New Roman" w:cs="Times New Roman"/>
          <w:sz w:val="23"/>
          <w:szCs w:val="23"/>
          <w:lang w:eastAsia="ru-RU"/>
        </w:rPr>
        <w:t>ім беру саласы білім берудің ғана емес, сонымен қатар жастардың рухани және мәдени дамуының факторы болып табылады және нақ осы жастық шақта негізгі өмірлік ұстанымдар мен адами құндылықтар қалыптасады;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3) академиялық адалдық – білім беру сапасын және оқушылар мен студенттердің сыбайлас жемқорлыққа қарсы сана-сезімін қалыптастыратын басты факторлардың бі</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4) сапалы білім мен дұрыс өмірлік ұ</w:t>
      </w:r>
      <w:proofErr w:type="gramStart"/>
      <w:r w:rsidRPr="00DD2BDE">
        <w:rPr>
          <w:rFonts w:ascii="Times New Roman" w:eastAsia="Times New Roman" w:hAnsi="Times New Roman" w:cs="Times New Roman"/>
          <w:sz w:val="23"/>
          <w:szCs w:val="23"/>
          <w:lang w:eastAsia="ru-RU"/>
        </w:rPr>
        <w:t>станымдар</w:t>
      </w:r>
      <w:proofErr w:type="gramEnd"/>
      <w:r w:rsidRPr="00DD2BDE">
        <w:rPr>
          <w:rFonts w:ascii="Times New Roman" w:eastAsia="Times New Roman" w:hAnsi="Times New Roman" w:cs="Times New Roman"/>
          <w:sz w:val="23"/>
          <w:szCs w:val="23"/>
          <w:lang w:eastAsia="ru-RU"/>
        </w:rPr>
        <w:t>ға ие жастар жастық және есейген шағында да сыбайлас жемқорлыққа қарсы әрекетте тұрақтылық танытады.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numPr>
          <w:ilvl w:val="0"/>
          <w:numId w:val="4"/>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i/>
          <w:iCs/>
          <w:sz w:val="24"/>
          <w:szCs w:val="24"/>
          <w:bdr w:val="none" w:sz="0" w:space="0" w:color="auto" w:frame="1"/>
          <w:lang w:eastAsia="ru-RU"/>
        </w:rPr>
        <w:t>Қазіргі сыбайлас жемқ</w:t>
      </w:r>
      <w:proofErr w:type="gramStart"/>
      <w:r w:rsidRPr="00DD2BDE">
        <w:rPr>
          <w:rFonts w:ascii="inherit" w:eastAsia="Times New Roman" w:hAnsi="inherit" w:cs="Times New Roman"/>
          <w:i/>
          <w:iCs/>
          <w:sz w:val="24"/>
          <w:szCs w:val="24"/>
          <w:bdr w:val="none" w:sz="0" w:space="0" w:color="auto" w:frame="1"/>
          <w:lang w:eastAsia="ru-RU"/>
        </w:rPr>
        <w:t>орлы</w:t>
      </w:r>
      <w:proofErr w:type="gramEnd"/>
      <w:r w:rsidRPr="00DD2BDE">
        <w:rPr>
          <w:rFonts w:ascii="inherit" w:eastAsia="Times New Roman" w:hAnsi="inherit" w:cs="Times New Roman"/>
          <w:i/>
          <w:iCs/>
          <w:sz w:val="24"/>
          <w:szCs w:val="24"/>
          <w:bdr w:val="none" w:sz="0" w:space="0" w:color="auto" w:frame="1"/>
          <w:lang w:eastAsia="ru-RU"/>
        </w:rPr>
        <w:t>ққа қарсы саясаттың басымдықтары.</w:t>
      </w:r>
      <w:r w:rsidRPr="00DD2BDE">
        <w:rPr>
          <w:rFonts w:ascii="inherit" w:eastAsia="Times New Roman" w:hAnsi="inherit" w:cs="Times New Roman"/>
          <w:sz w:val="24"/>
          <w:szCs w:val="24"/>
          <w:lang w:eastAsia="ru-RU"/>
        </w:rPr>
        <w:t xml:space="preserve"> Мемлекеттің </w:t>
      </w:r>
      <w:proofErr w:type="gramStart"/>
      <w:r w:rsidRPr="00DD2BDE">
        <w:rPr>
          <w:rFonts w:ascii="inherit" w:eastAsia="Times New Roman" w:hAnsi="inherit" w:cs="Times New Roman"/>
          <w:sz w:val="24"/>
          <w:szCs w:val="24"/>
          <w:lang w:eastAsia="ru-RU"/>
        </w:rPr>
        <w:t>жа</w:t>
      </w:r>
      <w:proofErr w:type="gramEnd"/>
      <w:r w:rsidRPr="00DD2BDE">
        <w:rPr>
          <w:rFonts w:ascii="inherit" w:eastAsia="Times New Roman" w:hAnsi="inherit" w:cs="Times New Roman"/>
          <w:sz w:val="24"/>
          <w:szCs w:val="24"/>
          <w:lang w:eastAsia="ru-RU"/>
        </w:rPr>
        <w:t>ңа сыбайлас жемқорлыққа қарсы саясатының негізгі ерекшелігі – сыбайлас жемқорлықтың алдын алуға ерекше назар аудару. Алғаш рет превентивті институттар енгізілді – сыбайлас жемқорлыққа қарсы і</w:t>
      </w:r>
      <w:proofErr w:type="gramStart"/>
      <w:r w:rsidRPr="00DD2BDE">
        <w:rPr>
          <w:rFonts w:ascii="inherit" w:eastAsia="Times New Roman" w:hAnsi="inherit" w:cs="Times New Roman"/>
          <w:sz w:val="24"/>
          <w:szCs w:val="24"/>
          <w:lang w:eastAsia="ru-RU"/>
        </w:rPr>
        <w:t>с-</w:t>
      </w:r>
      <w:proofErr w:type="gramEnd"/>
      <w:r w:rsidRPr="00DD2BDE">
        <w:rPr>
          <w:rFonts w:ascii="inherit" w:eastAsia="Times New Roman" w:hAnsi="inherit" w:cs="Times New Roman"/>
          <w:sz w:val="24"/>
          <w:szCs w:val="24"/>
          <w:lang w:eastAsia="ru-RU"/>
        </w:rPr>
        <w:t>қимыл мониторингі, сондай-ақ сыбайлас жемқорлық тәуекелдерін анықтау, талдау және жою. Сыбайлас жемқорлықтан абсолютті бас тарту ахуалын қалыптастыру үшін сыбайлас жемқ</w:t>
      </w:r>
      <w:proofErr w:type="gramStart"/>
      <w:r w:rsidRPr="00DD2BDE">
        <w:rPr>
          <w:rFonts w:ascii="inherit" w:eastAsia="Times New Roman" w:hAnsi="inherit" w:cs="Times New Roman"/>
          <w:sz w:val="24"/>
          <w:szCs w:val="24"/>
          <w:lang w:eastAsia="ru-RU"/>
        </w:rPr>
        <w:t>орлы</w:t>
      </w:r>
      <w:proofErr w:type="gramEnd"/>
      <w:r w:rsidRPr="00DD2BDE">
        <w:rPr>
          <w:rFonts w:ascii="inherit" w:eastAsia="Times New Roman" w:hAnsi="inherit" w:cs="Times New Roman"/>
          <w:sz w:val="24"/>
          <w:szCs w:val="24"/>
          <w:lang w:eastAsia="ru-RU"/>
        </w:rPr>
        <w:t>ққа қарсы халыққа білім және тәрбие беру бойынша кешенді шаралар іске асырылуда.</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xml:space="preserve">Бірте-бірте қоғамдағы жемқорлықты жоюдың </w:t>
      </w:r>
      <w:proofErr w:type="gramStart"/>
      <w:r w:rsidRPr="00DD2BDE">
        <w:rPr>
          <w:rFonts w:ascii="Times New Roman" w:eastAsia="Times New Roman" w:hAnsi="Times New Roman" w:cs="Times New Roman"/>
          <w:sz w:val="23"/>
          <w:szCs w:val="23"/>
          <w:lang w:eastAsia="ru-RU"/>
        </w:rPr>
        <w:t>ең жа</w:t>
      </w:r>
      <w:proofErr w:type="gramEnd"/>
      <w:r w:rsidRPr="00DD2BDE">
        <w:rPr>
          <w:rFonts w:ascii="Times New Roman" w:eastAsia="Times New Roman" w:hAnsi="Times New Roman" w:cs="Times New Roman"/>
          <w:sz w:val="23"/>
          <w:szCs w:val="23"/>
          <w:lang w:eastAsia="ru-RU"/>
        </w:rPr>
        <w:t>қсы жолы ерте алдын алу, тиімді диагноз қою және кешенді емдеу деген түсінік келеді.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Елдің сыбайлас жемқ</w:t>
      </w:r>
      <w:proofErr w:type="gramStart"/>
      <w:r w:rsidRPr="00DD2BDE">
        <w:rPr>
          <w:rFonts w:ascii="Times New Roman" w:eastAsia="Times New Roman" w:hAnsi="Times New Roman" w:cs="Times New Roman"/>
          <w:sz w:val="23"/>
          <w:szCs w:val="23"/>
          <w:lang w:eastAsia="ru-RU"/>
        </w:rPr>
        <w:t>орлы</w:t>
      </w:r>
      <w:proofErr w:type="gramEnd"/>
      <w:r w:rsidRPr="00DD2BDE">
        <w:rPr>
          <w:rFonts w:ascii="Times New Roman" w:eastAsia="Times New Roman" w:hAnsi="Times New Roman" w:cs="Times New Roman"/>
          <w:sz w:val="23"/>
          <w:szCs w:val="23"/>
          <w:lang w:eastAsia="ru-RU"/>
        </w:rPr>
        <w:t>ққа қарсы саясаты сыбайлас жемқорлыққа қарсы ағарту, алдын алу және жазалаудың тиімді ұштастырылуы бойынша құрылып, іске асырылуда.</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lastRenderedPageBreak/>
        <w:t>Сонымен бірге, мемлекет қылмыстық қудалау институттарын сыбайлас жемқорлық қылмыстар үшін әлсіретпек емес, өйткені заңсыз әрекеттер үшін жазалаудың сөзсіздігі заңдылықтың маңызды принципі ғана емес, сонымен қатар әлеуметтік әділдікті қамтамасыз етудің де көрсеткіші.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Қабылданған шаралардың арқасында сыбайлас жемқ</w:t>
      </w:r>
      <w:proofErr w:type="gramStart"/>
      <w:r w:rsidRPr="00DD2BDE">
        <w:rPr>
          <w:rFonts w:ascii="Times New Roman" w:eastAsia="Times New Roman" w:hAnsi="Times New Roman" w:cs="Times New Roman"/>
          <w:sz w:val="23"/>
          <w:szCs w:val="23"/>
          <w:lang w:eastAsia="ru-RU"/>
        </w:rPr>
        <w:t>орлы</w:t>
      </w:r>
      <w:proofErr w:type="gramEnd"/>
      <w:r w:rsidRPr="00DD2BDE">
        <w:rPr>
          <w:rFonts w:ascii="Times New Roman" w:eastAsia="Times New Roman" w:hAnsi="Times New Roman" w:cs="Times New Roman"/>
          <w:sz w:val="23"/>
          <w:szCs w:val="23"/>
          <w:lang w:eastAsia="ru-RU"/>
        </w:rPr>
        <w:t>ққа жол берілмейді.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numPr>
          <w:ilvl w:val="0"/>
          <w:numId w:val="5"/>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Ағымдағы ахуалды талдау нәтижелері сыбайлас жемқорлық құқық бұзушылық</w:t>
      </w:r>
      <w:proofErr w:type="gramStart"/>
      <w:r w:rsidRPr="00DD2BDE">
        <w:rPr>
          <w:rFonts w:ascii="inherit" w:eastAsia="Times New Roman" w:hAnsi="inherit" w:cs="Times New Roman"/>
          <w:sz w:val="24"/>
          <w:szCs w:val="24"/>
          <w:lang w:eastAsia="ru-RU"/>
        </w:rPr>
        <w:t>тар</w:t>
      </w:r>
      <w:proofErr w:type="gramEnd"/>
      <w:r w:rsidRPr="00DD2BDE">
        <w:rPr>
          <w:rFonts w:ascii="inherit" w:eastAsia="Times New Roman" w:hAnsi="inherit" w:cs="Times New Roman"/>
          <w:sz w:val="24"/>
          <w:szCs w:val="24"/>
          <w:lang w:eastAsia="ru-RU"/>
        </w:rPr>
        <w:t>ға жол беретін негізгі факторларды анықтай отырып, Жобаны іске асырудың негізгі бағыттарын айқындайды: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1) сыбайлас жемқ</w:t>
      </w:r>
      <w:proofErr w:type="gramStart"/>
      <w:r w:rsidRPr="00DD2BDE">
        <w:rPr>
          <w:rFonts w:ascii="Times New Roman" w:eastAsia="Times New Roman" w:hAnsi="Times New Roman" w:cs="Times New Roman"/>
          <w:sz w:val="23"/>
          <w:szCs w:val="23"/>
          <w:lang w:eastAsia="ru-RU"/>
        </w:rPr>
        <w:t>орлы</w:t>
      </w:r>
      <w:proofErr w:type="gramEnd"/>
      <w:r w:rsidRPr="00DD2BDE">
        <w:rPr>
          <w:rFonts w:ascii="Times New Roman" w:eastAsia="Times New Roman" w:hAnsi="Times New Roman" w:cs="Times New Roman"/>
          <w:sz w:val="23"/>
          <w:szCs w:val="23"/>
          <w:lang w:eastAsia="ru-RU"/>
        </w:rPr>
        <w:t>ққа қарсы мәдениет;</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2) бі</w:t>
      </w:r>
      <w:proofErr w:type="gramStart"/>
      <w:r w:rsidRPr="00DD2BDE">
        <w:rPr>
          <w:rFonts w:ascii="Times New Roman" w:eastAsia="Times New Roman" w:hAnsi="Times New Roman" w:cs="Times New Roman"/>
          <w:sz w:val="23"/>
          <w:szCs w:val="23"/>
          <w:lang w:eastAsia="ru-RU"/>
        </w:rPr>
        <w:t>л</w:t>
      </w:r>
      <w:proofErr w:type="gramEnd"/>
      <w:r w:rsidRPr="00DD2BDE">
        <w:rPr>
          <w:rFonts w:ascii="Times New Roman" w:eastAsia="Times New Roman" w:hAnsi="Times New Roman" w:cs="Times New Roman"/>
          <w:sz w:val="23"/>
          <w:szCs w:val="23"/>
          <w:lang w:eastAsia="ru-RU"/>
        </w:rPr>
        <w:t>ім беру ұйымдарының ашықтығы;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3) академиялық адалдық;</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4) білім беру саласындағы сыбайлас жемқ</w:t>
      </w:r>
      <w:proofErr w:type="gramStart"/>
      <w:r w:rsidRPr="00DD2BDE">
        <w:rPr>
          <w:rFonts w:ascii="Times New Roman" w:eastAsia="Times New Roman" w:hAnsi="Times New Roman" w:cs="Times New Roman"/>
          <w:sz w:val="23"/>
          <w:szCs w:val="23"/>
          <w:lang w:eastAsia="ru-RU"/>
        </w:rPr>
        <w:t>орлы</w:t>
      </w:r>
      <w:proofErr w:type="gramEnd"/>
      <w:r w:rsidRPr="00DD2BDE">
        <w:rPr>
          <w:rFonts w:ascii="Times New Roman" w:eastAsia="Times New Roman" w:hAnsi="Times New Roman" w:cs="Times New Roman"/>
          <w:sz w:val="23"/>
          <w:szCs w:val="23"/>
          <w:lang w:eastAsia="ru-RU"/>
        </w:rPr>
        <w:t>ққа қарсы заңнама;</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5) ақпараттық қолдау.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3 бө</w:t>
      </w:r>
      <w:proofErr w:type="gramStart"/>
      <w:r w:rsidRPr="00DD2BDE">
        <w:rPr>
          <w:rFonts w:ascii="inherit" w:eastAsia="Times New Roman" w:hAnsi="inherit" w:cs="Times New Roman"/>
          <w:b/>
          <w:bCs/>
          <w:sz w:val="23"/>
          <w:szCs w:val="23"/>
          <w:bdr w:val="none" w:sz="0" w:space="0" w:color="auto" w:frame="1"/>
          <w:lang w:eastAsia="ru-RU"/>
        </w:rPr>
        <w:t>л</w:t>
      </w:r>
      <w:proofErr w:type="gramEnd"/>
      <w:r w:rsidRPr="00DD2BDE">
        <w:rPr>
          <w:rFonts w:ascii="inherit" w:eastAsia="Times New Roman" w:hAnsi="inherit" w:cs="Times New Roman"/>
          <w:b/>
          <w:bCs/>
          <w:sz w:val="23"/>
          <w:szCs w:val="23"/>
          <w:bdr w:val="none" w:sz="0" w:space="0" w:color="auto" w:frame="1"/>
          <w:lang w:eastAsia="ru-RU"/>
        </w:rPr>
        <w:t>ім. Жобаның объектілері, субъектілері және оны жүзеге асыру мерзімі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p w:rsidR="00DD2BDE" w:rsidRPr="00DD2BDE" w:rsidRDefault="00DD2BDE" w:rsidP="00DD2BDE">
      <w:pPr>
        <w:numPr>
          <w:ilvl w:val="0"/>
          <w:numId w:val="6"/>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Жобаның негізгі міндеттері барлық білім беру ұйымдарында жә</w:t>
      </w:r>
      <w:proofErr w:type="gramStart"/>
      <w:r w:rsidRPr="00DD2BDE">
        <w:rPr>
          <w:rFonts w:ascii="inherit" w:eastAsia="Times New Roman" w:hAnsi="inherit" w:cs="Times New Roman"/>
          <w:sz w:val="24"/>
          <w:szCs w:val="24"/>
          <w:lang w:eastAsia="ru-RU"/>
        </w:rPr>
        <w:t>не б</w:t>
      </w:r>
      <w:proofErr w:type="gramEnd"/>
      <w:r w:rsidRPr="00DD2BDE">
        <w:rPr>
          <w:rFonts w:ascii="inherit" w:eastAsia="Times New Roman" w:hAnsi="inherit" w:cs="Times New Roman"/>
          <w:sz w:val="24"/>
          <w:szCs w:val="24"/>
          <w:lang w:eastAsia="ru-RU"/>
        </w:rPr>
        <w:t>ілім берудің барлық деңгейлерінде жүзеге асырылатын болады.</w:t>
      </w:r>
    </w:p>
    <w:p w:rsidR="00DD2BDE" w:rsidRPr="00DD2BDE" w:rsidRDefault="00DD2BDE" w:rsidP="00DD2BDE">
      <w:pPr>
        <w:numPr>
          <w:ilvl w:val="0"/>
          <w:numId w:val="6"/>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Жобаның мерзі</w:t>
      </w:r>
      <w:proofErr w:type="gramStart"/>
      <w:r w:rsidRPr="00DD2BDE">
        <w:rPr>
          <w:rFonts w:ascii="inherit" w:eastAsia="Times New Roman" w:hAnsi="inherit" w:cs="Times New Roman"/>
          <w:sz w:val="24"/>
          <w:szCs w:val="24"/>
          <w:lang w:eastAsia="ru-RU"/>
        </w:rPr>
        <w:t>м</w:t>
      </w:r>
      <w:proofErr w:type="gramEnd"/>
      <w:r w:rsidRPr="00DD2BDE">
        <w:rPr>
          <w:rFonts w:ascii="inherit" w:eastAsia="Times New Roman" w:hAnsi="inherit" w:cs="Times New Roman"/>
          <w:sz w:val="24"/>
          <w:szCs w:val="24"/>
          <w:lang w:eastAsia="ru-RU"/>
        </w:rPr>
        <w:t>і: 2018 – 2020 жылдар.</w:t>
      </w:r>
    </w:p>
    <w:p w:rsidR="00DD2BDE" w:rsidRPr="00DD2BDE" w:rsidRDefault="00DD2BDE" w:rsidP="00DD2BDE">
      <w:pPr>
        <w:numPr>
          <w:ilvl w:val="0"/>
          <w:numId w:val="6"/>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Жобаның объектілері: балабақшалар, балалар үйi, жалпы бiлiм беретін мектептер, орта арнайы (кәсiптiк) және жоғары </w:t>
      </w:r>
      <w:proofErr w:type="gramStart"/>
      <w:r w:rsidRPr="00DD2BDE">
        <w:rPr>
          <w:rFonts w:ascii="inherit" w:eastAsia="Times New Roman" w:hAnsi="inherit" w:cs="Times New Roman"/>
          <w:sz w:val="24"/>
          <w:szCs w:val="24"/>
          <w:lang w:eastAsia="ru-RU"/>
        </w:rPr>
        <w:t>о</w:t>
      </w:r>
      <w:proofErr w:type="gramEnd"/>
      <w:r w:rsidRPr="00DD2BDE">
        <w:rPr>
          <w:rFonts w:ascii="inherit" w:eastAsia="Times New Roman" w:hAnsi="inherit" w:cs="Times New Roman"/>
          <w:sz w:val="24"/>
          <w:szCs w:val="24"/>
          <w:lang w:eastAsia="ru-RU"/>
        </w:rPr>
        <w:t>қу орындары, қосымша бiлiм беру ұйымдары, балалар лагерi, кәмелетке толмаған балаларды түзеу мекемелерi.</w:t>
      </w:r>
    </w:p>
    <w:p w:rsidR="00DD2BDE" w:rsidRPr="00DD2BDE" w:rsidRDefault="00DD2BDE" w:rsidP="00DD2BDE">
      <w:pPr>
        <w:numPr>
          <w:ilvl w:val="0"/>
          <w:numId w:val="6"/>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Жобаның субъектілері: балабақшалар мен балалар үйінің тәрбиеленушілері, жалпы білім беретін мектептердің және орта арнайы (кәсіби) оқу орындарының оқушылары, жоғары оқу орындарының студенттері, магистранттары, докторанттары (бұдан ә</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і – білім алушылар), сондай-ақ барлық оқу орындарының мұғалімдері, ата-аналар, ғылыми қызметкерлер.</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4 бө</w:t>
      </w:r>
      <w:proofErr w:type="gramStart"/>
      <w:r w:rsidRPr="00DD2BDE">
        <w:rPr>
          <w:rFonts w:ascii="inherit" w:eastAsia="Times New Roman" w:hAnsi="inherit" w:cs="Times New Roman"/>
          <w:b/>
          <w:bCs/>
          <w:sz w:val="23"/>
          <w:szCs w:val="23"/>
          <w:bdr w:val="none" w:sz="0" w:space="0" w:color="auto" w:frame="1"/>
          <w:lang w:eastAsia="ru-RU"/>
        </w:rPr>
        <w:t>л</w:t>
      </w:r>
      <w:proofErr w:type="gramEnd"/>
      <w:r w:rsidRPr="00DD2BDE">
        <w:rPr>
          <w:rFonts w:ascii="inherit" w:eastAsia="Times New Roman" w:hAnsi="inherit" w:cs="Times New Roman"/>
          <w:b/>
          <w:bCs/>
          <w:sz w:val="23"/>
          <w:szCs w:val="23"/>
          <w:bdr w:val="none" w:sz="0" w:space="0" w:color="auto" w:frame="1"/>
          <w:lang w:eastAsia="ru-RU"/>
        </w:rPr>
        <w:t>ім. Жобаны басқару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p w:rsidR="00DD2BDE" w:rsidRPr="00DD2BDE" w:rsidRDefault="00DD2BDE" w:rsidP="00DD2BDE">
      <w:pPr>
        <w:numPr>
          <w:ilvl w:val="0"/>
          <w:numId w:val="7"/>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жетекшісі: Қазақстан Республикасы Мемлекеттік қызмет істері және сыбайлас жемқорлыққа қарсы і</w:t>
      </w:r>
      <w:proofErr w:type="gramStart"/>
      <w:r w:rsidRPr="00DD2BDE">
        <w:rPr>
          <w:rFonts w:ascii="inherit" w:eastAsia="Times New Roman" w:hAnsi="inherit" w:cs="Times New Roman"/>
          <w:sz w:val="24"/>
          <w:szCs w:val="24"/>
          <w:lang w:eastAsia="ru-RU"/>
        </w:rPr>
        <w:t>с-</w:t>
      </w:r>
      <w:proofErr w:type="gramEnd"/>
      <w:r w:rsidRPr="00DD2BDE">
        <w:rPr>
          <w:rFonts w:ascii="inherit" w:eastAsia="Times New Roman" w:hAnsi="inherit" w:cs="Times New Roman"/>
          <w:sz w:val="24"/>
          <w:szCs w:val="24"/>
          <w:lang w:eastAsia="ru-RU"/>
        </w:rPr>
        <w:t>қимыл агенттігінің Алматы қаласы бойынша департаменті (бұдан әрі – Агенттік департаменті).</w:t>
      </w:r>
    </w:p>
    <w:p w:rsidR="00DD2BDE" w:rsidRPr="00DD2BDE" w:rsidRDefault="00DD2BDE" w:rsidP="00DD2BDE">
      <w:pPr>
        <w:numPr>
          <w:ilvl w:val="0"/>
          <w:numId w:val="7"/>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Жобаны үйлестіру үшін Жобаның жұмыс органы Жоба кеңсесі құрылады. Жоба кеңсесінің </w:t>
      </w:r>
      <w:proofErr w:type="gramStart"/>
      <w:r w:rsidRPr="00DD2BDE">
        <w:rPr>
          <w:rFonts w:ascii="inherit" w:eastAsia="Times New Roman" w:hAnsi="inherit" w:cs="Times New Roman"/>
          <w:sz w:val="24"/>
          <w:szCs w:val="24"/>
          <w:lang w:eastAsia="ru-RU"/>
        </w:rPr>
        <w:t>м</w:t>
      </w:r>
      <w:proofErr w:type="gramEnd"/>
      <w:r w:rsidRPr="00DD2BDE">
        <w:rPr>
          <w:rFonts w:ascii="inherit" w:eastAsia="Times New Roman" w:hAnsi="inherit" w:cs="Times New Roman"/>
          <w:sz w:val="24"/>
          <w:szCs w:val="24"/>
          <w:lang w:eastAsia="ru-RU"/>
        </w:rPr>
        <w:t xml:space="preserve">індеті – Жобаны іске асыру, оның мақсаттарына жету, жобалық топтардың қызметін үйлестіру және бақылау. </w:t>
      </w:r>
      <w:proofErr w:type="gramStart"/>
      <w:r w:rsidRPr="00DD2BDE">
        <w:rPr>
          <w:rFonts w:ascii="inherit" w:eastAsia="Times New Roman" w:hAnsi="inherit" w:cs="Times New Roman"/>
          <w:sz w:val="24"/>
          <w:szCs w:val="24"/>
          <w:lang w:eastAsia="ru-RU"/>
        </w:rPr>
        <w:t>Жоба кеңсесі Агенттік департаментінің, Қазақстан Республикасы Президентінің жанындағы Мемлекеттік басқару академиясының, Алматы қаласы әкімдігінің, әл-Фараби атындағы ҚазҰУ-дың негізгі қызметінен босатылған негізде жұмыс жасайтын өкілдерінен құрылады.</w:t>
      </w:r>
      <w:proofErr w:type="gramEnd"/>
      <w:r w:rsidRPr="00DD2BDE">
        <w:rPr>
          <w:rFonts w:ascii="inherit" w:eastAsia="Times New Roman" w:hAnsi="inherit" w:cs="Times New Roman"/>
          <w:sz w:val="24"/>
          <w:szCs w:val="24"/>
          <w:lang w:eastAsia="ru-RU"/>
        </w:rPr>
        <w:t xml:space="preserve"> Жоба кеңсесінің жетекшісі болып Агентті</w:t>
      </w:r>
      <w:proofErr w:type="gramStart"/>
      <w:r w:rsidRPr="00DD2BDE">
        <w:rPr>
          <w:rFonts w:ascii="inherit" w:eastAsia="Times New Roman" w:hAnsi="inherit" w:cs="Times New Roman"/>
          <w:sz w:val="24"/>
          <w:szCs w:val="24"/>
          <w:lang w:eastAsia="ru-RU"/>
        </w:rPr>
        <w:t>к</w:t>
      </w:r>
      <w:proofErr w:type="gramEnd"/>
      <w:r w:rsidRPr="00DD2BDE">
        <w:rPr>
          <w:rFonts w:ascii="inherit" w:eastAsia="Times New Roman" w:hAnsi="inherit" w:cs="Times New Roman"/>
          <w:sz w:val="24"/>
          <w:szCs w:val="24"/>
          <w:lang w:eastAsia="ru-RU"/>
        </w:rPr>
        <w:t xml:space="preserve"> департаментінің қызметкері тағайындалады.</w:t>
      </w:r>
    </w:p>
    <w:p w:rsidR="00DD2BDE" w:rsidRPr="00DD2BDE" w:rsidRDefault="00DD2BDE" w:rsidP="00DD2BDE">
      <w:pPr>
        <w:numPr>
          <w:ilvl w:val="0"/>
          <w:numId w:val="7"/>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Осы міндеттер бойынша жұмыс тиі</w:t>
      </w:r>
      <w:proofErr w:type="gramStart"/>
      <w:r w:rsidRPr="00DD2BDE">
        <w:rPr>
          <w:rFonts w:ascii="inherit" w:eastAsia="Times New Roman" w:hAnsi="inherit" w:cs="Times New Roman"/>
          <w:sz w:val="24"/>
          <w:szCs w:val="24"/>
          <w:lang w:eastAsia="ru-RU"/>
        </w:rPr>
        <w:t>ст</w:t>
      </w:r>
      <w:proofErr w:type="gramEnd"/>
      <w:r w:rsidRPr="00DD2BDE">
        <w:rPr>
          <w:rFonts w:ascii="inherit" w:eastAsia="Times New Roman" w:hAnsi="inherit" w:cs="Times New Roman"/>
          <w:sz w:val="24"/>
          <w:szCs w:val="24"/>
          <w:lang w:eastAsia="ru-RU"/>
        </w:rPr>
        <w:t xml:space="preserve">і жобалық топтармен қамтамасыз етіледі. Жобалық топтарды үйлестіруді және қолдауды Жоба кеңсесінің басшысы және қызметкерлері жүзеге асырады. Жоба топтарының құрамы Алматы қаласының жергілікті атқарушы органдарының жауапты қызметкерлерінен, білім беру ұйымдары, қоғамдық бірлестіктер, қауымдастықтар, сарапшылар және </w:t>
      </w:r>
      <w:proofErr w:type="gramStart"/>
      <w:r w:rsidRPr="00DD2BDE">
        <w:rPr>
          <w:rFonts w:ascii="inherit" w:eastAsia="Times New Roman" w:hAnsi="inherit" w:cs="Times New Roman"/>
          <w:sz w:val="24"/>
          <w:szCs w:val="24"/>
          <w:lang w:eastAsia="ru-RU"/>
        </w:rPr>
        <w:t>т.б</w:t>
      </w:r>
      <w:proofErr w:type="gramEnd"/>
      <w:r w:rsidRPr="00DD2BDE">
        <w:rPr>
          <w:rFonts w:ascii="inherit" w:eastAsia="Times New Roman" w:hAnsi="inherit" w:cs="Times New Roman"/>
          <w:sz w:val="24"/>
          <w:szCs w:val="24"/>
          <w:lang w:eastAsia="ru-RU"/>
        </w:rPr>
        <w:t>. негізгі қызметінен босатылмаған негізде анықталады.</w:t>
      </w:r>
    </w:p>
    <w:p w:rsidR="00DD2BDE" w:rsidRPr="00DD2BDE" w:rsidRDefault="00DD2BDE" w:rsidP="00DD2BDE">
      <w:pPr>
        <w:numPr>
          <w:ilvl w:val="0"/>
          <w:numId w:val="7"/>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lastRenderedPageBreak/>
        <w:t>Жобаның кеңсесі Алматы қаласында орналасқан, ол келесі негізге алынады. Алматы студенттер мен жастардың қаласы саналады, еліміздің әрбі</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 xml:space="preserve"> үшінші студенті осында оқиды. Алматыда 127 қазақстандық жоғары оқу орнының 38-і жұмыс істейді, 138 мыңнан астам студент (республикадағы барлық студенттердің шамамен 28% -ы) жоғары бі</w:t>
      </w:r>
      <w:proofErr w:type="gramStart"/>
      <w:r w:rsidRPr="00DD2BDE">
        <w:rPr>
          <w:rFonts w:ascii="inherit" w:eastAsia="Times New Roman" w:hAnsi="inherit" w:cs="Times New Roman"/>
          <w:sz w:val="24"/>
          <w:szCs w:val="24"/>
          <w:lang w:eastAsia="ru-RU"/>
        </w:rPr>
        <w:t>л</w:t>
      </w:r>
      <w:proofErr w:type="gramEnd"/>
      <w:r w:rsidRPr="00DD2BDE">
        <w:rPr>
          <w:rFonts w:ascii="inherit" w:eastAsia="Times New Roman" w:hAnsi="inherit" w:cs="Times New Roman"/>
          <w:sz w:val="24"/>
          <w:szCs w:val="24"/>
          <w:lang w:eastAsia="ru-RU"/>
        </w:rPr>
        <w:t>ім алады. Қалада 84 колледж және 245 орта мектеп бар. Сонымен қатар, Алматы қаласының тұ</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ғындарының жартысы 35 жасқа дейінгі жастар. 14 жастан 35 жасқа дейінгі жастардың саны 777,9 мың адамнан асады, бұл елдегі жастардың жалпы санының 45% -ын құрайды.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Қазіргі уақытта сыбайлас жемқорлықтың алдын алу бойынша жүйелі жұмыс жүргізудің негізгі мәселелері Алматы қаласының 2020 жылға дейінгі Даму</w:t>
      </w:r>
      <w:proofErr w:type="gramStart"/>
      <w:r w:rsidRPr="00DD2BDE">
        <w:rPr>
          <w:rFonts w:ascii="Times New Roman" w:eastAsia="Times New Roman" w:hAnsi="Times New Roman" w:cs="Times New Roman"/>
          <w:sz w:val="23"/>
          <w:szCs w:val="23"/>
          <w:lang w:eastAsia="ru-RU"/>
        </w:rPr>
        <w:t xml:space="preserve"> Б</w:t>
      </w:r>
      <w:proofErr w:type="gramEnd"/>
      <w:r w:rsidRPr="00DD2BDE">
        <w:rPr>
          <w:rFonts w:ascii="Times New Roman" w:eastAsia="Times New Roman" w:hAnsi="Times New Roman" w:cs="Times New Roman"/>
          <w:sz w:val="23"/>
          <w:szCs w:val="23"/>
          <w:lang w:eastAsia="ru-RU"/>
        </w:rPr>
        <w:t xml:space="preserve">ағдарламасы шеңберінде шешіледі. Бағдарлама Айқындық, Есептілік және Ашықтық қағидаттарына негізделген. Бағдарлама сандық, «ақылды» технологиялар негізделген жобаларды іске асырып, </w:t>
      </w:r>
      <w:proofErr w:type="gramStart"/>
      <w:r w:rsidRPr="00DD2BDE">
        <w:rPr>
          <w:rFonts w:ascii="Times New Roman" w:eastAsia="Times New Roman" w:hAnsi="Times New Roman" w:cs="Times New Roman"/>
          <w:sz w:val="23"/>
          <w:szCs w:val="23"/>
          <w:lang w:eastAsia="ru-RU"/>
        </w:rPr>
        <w:t>ай</w:t>
      </w:r>
      <w:proofErr w:type="gramEnd"/>
      <w:r w:rsidRPr="00DD2BDE">
        <w:rPr>
          <w:rFonts w:ascii="Times New Roman" w:eastAsia="Times New Roman" w:hAnsi="Times New Roman" w:cs="Times New Roman"/>
          <w:sz w:val="23"/>
          <w:szCs w:val="23"/>
          <w:lang w:eastAsia="ru-RU"/>
        </w:rPr>
        <w:t>қындықты қамтамасыз етеді және сыбайлас жемқорлық үшін қолайлы жағдайларды болдырмайды. Осылайша, қоғамдық көлікте қолм</w:t>
      </w:r>
      <w:proofErr w:type="gramStart"/>
      <w:r w:rsidRPr="00DD2BDE">
        <w:rPr>
          <w:rFonts w:ascii="Times New Roman" w:eastAsia="Times New Roman" w:hAnsi="Times New Roman" w:cs="Times New Roman"/>
          <w:sz w:val="23"/>
          <w:szCs w:val="23"/>
          <w:lang w:eastAsia="ru-RU"/>
        </w:rPr>
        <w:t>а-</w:t>
      </w:r>
      <w:proofErr w:type="gramEnd"/>
      <w:r w:rsidRPr="00DD2BDE">
        <w:rPr>
          <w:rFonts w:ascii="Times New Roman" w:eastAsia="Times New Roman" w:hAnsi="Times New Roman" w:cs="Times New Roman"/>
          <w:sz w:val="23"/>
          <w:szCs w:val="23"/>
          <w:lang w:eastAsia="ru-RU"/>
        </w:rPr>
        <w:t>қол ақшасыз төлемдер енгізілді, ақылы комиссиялар қолма-қол ақшасыз төлемдерді жүзеге асырды, биылғы жылы жол полициясы айыппұлдарды қолма-қол ақшасыз төлем жүйесіне өтеді.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Өткен жылы мемлекеттік қызметтердің сапасын арттыру және жылдамдату мақсатында «Open Almaty» қоғамдық қабылдау ашылды. «Бі</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 xml:space="preserve"> терезе» қағидаты бойынша қалалық басқарма, аудандық әкімдіктер, құқық қорғау органдары қызмет көрсетеді.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xml:space="preserve">Тартымды инвестициялық климат құру үшін коммуналдық желілерге қосылу және құрылысқа </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ұқсат алу процесі электронды форматқа көшірілді.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Өткен жылы электронды түрде көрсетілген мемлекеттік қызметтер саны 8 есеге өсті.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Биылғы жылы әкімдіктің аса маңызды 10 қызметі «paper-free» принципіне, электрондық форматқа көші</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іледі.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Бұл жұмыстың барлығы қалалық азаматтарда сыбайлас жемқорлықты әлеуметтік құбылыс ретінде қ</w:t>
      </w:r>
      <w:proofErr w:type="gramStart"/>
      <w:r w:rsidRPr="00DD2BDE">
        <w:rPr>
          <w:rFonts w:ascii="Times New Roman" w:eastAsia="Times New Roman" w:hAnsi="Times New Roman" w:cs="Times New Roman"/>
          <w:sz w:val="23"/>
          <w:szCs w:val="23"/>
          <w:lang w:eastAsia="ru-RU"/>
        </w:rPr>
        <w:t>абылдамау</w:t>
      </w:r>
      <w:proofErr w:type="gramEnd"/>
      <w:r w:rsidRPr="00DD2BDE">
        <w:rPr>
          <w:rFonts w:ascii="Times New Roman" w:eastAsia="Times New Roman" w:hAnsi="Times New Roman" w:cs="Times New Roman"/>
          <w:sz w:val="23"/>
          <w:szCs w:val="23"/>
          <w:lang w:eastAsia="ru-RU"/>
        </w:rPr>
        <w:t>ға бағытталған ашық ойлау, құқықтық және қаржылық мәдениетті қалыптастырады.</w:t>
      </w:r>
    </w:p>
    <w:p w:rsidR="00DD2BDE" w:rsidRPr="00DD2BDE" w:rsidRDefault="00DD2BDE" w:rsidP="00DD2BDE">
      <w:pPr>
        <w:numPr>
          <w:ilvl w:val="0"/>
          <w:numId w:val="8"/>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кеңсесінде құрамына ЖОО Ассоциациясы, Қазақстан Республикасы Президенті жанындағы Мемлекеттік басқару академиясы, Назарбаев Университеті, КазГЮУ университеті, «Атамекен» ҰКП, ЖОО, үкіметтік емес ұйымдар, қоғамдық бірлестіктер және бизне</w:t>
      </w:r>
      <w:proofErr w:type="gramStart"/>
      <w:r w:rsidRPr="00DD2BDE">
        <w:rPr>
          <w:rFonts w:ascii="inherit" w:eastAsia="Times New Roman" w:hAnsi="inherit" w:cs="Times New Roman"/>
          <w:sz w:val="24"/>
          <w:szCs w:val="24"/>
          <w:lang w:eastAsia="ru-RU"/>
        </w:rPr>
        <w:t>с-</w:t>
      </w:r>
      <w:proofErr w:type="gramEnd"/>
      <w:r w:rsidRPr="00DD2BDE">
        <w:rPr>
          <w:rFonts w:ascii="inherit" w:eastAsia="Times New Roman" w:hAnsi="inherit" w:cs="Times New Roman"/>
          <w:sz w:val="24"/>
          <w:szCs w:val="24"/>
          <w:lang w:eastAsia="ru-RU"/>
        </w:rPr>
        <w:t>қауымдастық өкілдері енетін Сарапшылар кеңесі құрылады.</w:t>
      </w:r>
    </w:p>
    <w:p w:rsidR="00DD2BDE" w:rsidRPr="00DD2BDE" w:rsidRDefault="00DD2BDE" w:rsidP="00DD2BDE">
      <w:pPr>
        <w:numPr>
          <w:ilvl w:val="0"/>
          <w:numId w:val="8"/>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Сарапшылар кеңесі Жоба кеңсесінің жетекшісінің есебін тыңдайды, Жоба кеңсесі</w:t>
      </w:r>
      <w:proofErr w:type="gramStart"/>
      <w:r w:rsidRPr="00DD2BDE">
        <w:rPr>
          <w:rFonts w:ascii="inherit" w:eastAsia="Times New Roman" w:hAnsi="inherit" w:cs="Times New Roman"/>
          <w:sz w:val="24"/>
          <w:szCs w:val="24"/>
          <w:lang w:eastAsia="ru-RU"/>
        </w:rPr>
        <w:t>нің ж</w:t>
      </w:r>
      <w:proofErr w:type="gramEnd"/>
      <w:r w:rsidRPr="00DD2BDE">
        <w:rPr>
          <w:rFonts w:ascii="inherit" w:eastAsia="Times New Roman" w:hAnsi="inherit" w:cs="Times New Roman"/>
          <w:sz w:val="24"/>
          <w:szCs w:val="24"/>
          <w:lang w:eastAsia="ru-RU"/>
        </w:rPr>
        <w:t>ұмыс жоспарлары және нәтижелерімен танысады, Жобаның орындалу барысын бағалайды және өз ұсыныстарын айтады.</w:t>
      </w:r>
    </w:p>
    <w:p w:rsidR="00DD2BDE" w:rsidRPr="00DD2BDE" w:rsidRDefault="00DD2BDE" w:rsidP="00DD2BDE">
      <w:pPr>
        <w:numPr>
          <w:ilvl w:val="0"/>
          <w:numId w:val="8"/>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Бағдарламаның негізгі міндеттерін шешуді негізгі мақсаты ғалым-заңгерлер, экономистер, саясаттанушылар, әлеуметтанушылар, педагогтар, ақпараттық технологиялар саласындағы мамандардың күш-жігерін бі</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іктіру, сондай-ақ тәжірибеден өтушілерге сыбайлас жемқорлыққа қарсы көзқарасты қалыптастыру арқылы сыбайлас жемқорлықты жоюға бағытталған жаңа доктриналық тәсілдерді және сыбайлас жемқ</w:t>
      </w:r>
      <w:proofErr w:type="gramStart"/>
      <w:r w:rsidRPr="00DD2BDE">
        <w:rPr>
          <w:rFonts w:ascii="inherit" w:eastAsia="Times New Roman" w:hAnsi="inherit" w:cs="Times New Roman"/>
          <w:sz w:val="24"/>
          <w:szCs w:val="24"/>
          <w:lang w:eastAsia="ru-RU"/>
        </w:rPr>
        <w:t>орлы</w:t>
      </w:r>
      <w:proofErr w:type="gramEnd"/>
      <w:r w:rsidRPr="00DD2BDE">
        <w:rPr>
          <w:rFonts w:ascii="inherit" w:eastAsia="Times New Roman" w:hAnsi="inherit" w:cs="Times New Roman"/>
          <w:sz w:val="24"/>
          <w:szCs w:val="24"/>
          <w:lang w:eastAsia="ru-RU"/>
        </w:rPr>
        <w:t>ққа қарсы технологияларды әзірлеу, іргелі, іздемелі және қолданбалы ғылыми зерттеулерді ұйымдастыру және жүргізу, сондай-ақ сыбайлас жемқорлыққа қарсы профилді эксперименттік дамыту болып табылатын Сыбайлас жемқорлыққа қарсы технологиялар институты тарапынан қамтамасыз етіледі.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xml:space="preserve">Институт </w:t>
      </w:r>
      <w:proofErr w:type="gramStart"/>
      <w:r w:rsidRPr="00DD2BDE">
        <w:rPr>
          <w:rFonts w:ascii="Times New Roman" w:eastAsia="Times New Roman" w:hAnsi="Times New Roman" w:cs="Times New Roman"/>
          <w:sz w:val="23"/>
          <w:szCs w:val="23"/>
          <w:lang w:eastAsia="ru-RU"/>
        </w:rPr>
        <w:t>м</w:t>
      </w:r>
      <w:proofErr w:type="gramEnd"/>
      <w:r w:rsidRPr="00DD2BDE">
        <w:rPr>
          <w:rFonts w:ascii="Times New Roman" w:eastAsia="Times New Roman" w:hAnsi="Times New Roman" w:cs="Times New Roman"/>
          <w:sz w:val="23"/>
          <w:szCs w:val="23"/>
          <w:lang w:eastAsia="ru-RU"/>
        </w:rPr>
        <w:t>індеттері: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Сыбайлас жемқорлыққа қарсы і</w:t>
      </w:r>
      <w:proofErr w:type="gramStart"/>
      <w:r w:rsidRPr="00DD2BDE">
        <w:rPr>
          <w:rFonts w:ascii="Times New Roman" w:eastAsia="Times New Roman" w:hAnsi="Times New Roman" w:cs="Times New Roman"/>
          <w:sz w:val="23"/>
          <w:szCs w:val="23"/>
          <w:lang w:eastAsia="ru-RU"/>
        </w:rPr>
        <w:t>с-</w:t>
      </w:r>
      <w:proofErr w:type="gramEnd"/>
      <w:r w:rsidRPr="00DD2BDE">
        <w:rPr>
          <w:rFonts w:ascii="Times New Roman" w:eastAsia="Times New Roman" w:hAnsi="Times New Roman" w:cs="Times New Roman"/>
          <w:sz w:val="23"/>
          <w:szCs w:val="23"/>
          <w:lang w:eastAsia="ru-RU"/>
        </w:rPr>
        <w:t>қимылға бағытталған іс-шараларға ғылыми, ғылыми-педагогикалық қызметкерлерді, студенттерді, магистранттарды, ізденушілерді, докторанттарды, практиктерді және басқа да еріктілерді тарту;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сыбайлас жемқорлыққа қарсы і</w:t>
      </w:r>
      <w:proofErr w:type="gramStart"/>
      <w:r w:rsidRPr="00DD2BDE">
        <w:rPr>
          <w:rFonts w:ascii="Times New Roman" w:eastAsia="Times New Roman" w:hAnsi="Times New Roman" w:cs="Times New Roman"/>
          <w:sz w:val="23"/>
          <w:szCs w:val="23"/>
          <w:lang w:eastAsia="ru-RU"/>
        </w:rPr>
        <w:t>с-</w:t>
      </w:r>
      <w:proofErr w:type="gramEnd"/>
      <w:r w:rsidRPr="00DD2BDE">
        <w:rPr>
          <w:rFonts w:ascii="Times New Roman" w:eastAsia="Times New Roman" w:hAnsi="Times New Roman" w:cs="Times New Roman"/>
          <w:sz w:val="23"/>
          <w:szCs w:val="23"/>
          <w:lang w:eastAsia="ru-RU"/>
        </w:rPr>
        <w:t>әрекетте пайдаланылатын нақты технологияларды (әдістерді, құралдарды және тәсілдерді) әзірлеу;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бі</w:t>
      </w:r>
      <w:proofErr w:type="gramStart"/>
      <w:r w:rsidRPr="00DD2BDE">
        <w:rPr>
          <w:rFonts w:ascii="Times New Roman" w:eastAsia="Times New Roman" w:hAnsi="Times New Roman" w:cs="Times New Roman"/>
          <w:sz w:val="23"/>
          <w:szCs w:val="23"/>
          <w:lang w:eastAsia="ru-RU"/>
        </w:rPr>
        <w:t>л</w:t>
      </w:r>
      <w:proofErr w:type="gramEnd"/>
      <w:r w:rsidRPr="00DD2BDE">
        <w:rPr>
          <w:rFonts w:ascii="Times New Roman" w:eastAsia="Times New Roman" w:hAnsi="Times New Roman" w:cs="Times New Roman"/>
          <w:sz w:val="23"/>
          <w:szCs w:val="23"/>
          <w:lang w:eastAsia="ru-RU"/>
        </w:rPr>
        <w:t>ім беру бағдарламаларын, әдістемелік нұсқаулар мен ұсыныстарды әзірлеу және енгізу;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ғылыми-зерттеу және бі</w:t>
      </w:r>
      <w:proofErr w:type="gramStart"/>
      <w:r w:rsidRPr="00DD2BDE">
        <w:rPr>
          <w:rFonts w:ascii="Times New Roman" w:eastAsia="Times New Roman" w:hAnsi="Times New Roman" w:cs="Times New Roman"/>
          <w:sz w:val="23"/>
          <w:szCs w:val="23"/>
          <w:lang w:eastAsia="ru-RU"/>
        </w:rPr>
        <w:t>л</w:t>
      </w:r>
      <w:proofErr w:type="gramEnd"/>
      <w:r w:rsidRPr="00DD2BDE">
        <w:rPr>
          <w:rFonts w:ascii="Times New Roman" w:eastAsia="Times New Roman" w:hAnsi="Times New Roman" w:cs="Times New Roman"/>
          <w:sz w:val="23"/>
          <w:szCs w:val="23"/>
          <w:lang w:eastAsia="ru-RU"/>
        </w:rPr>
        <w:t>ім беру қызметін жүзеге асыру, жұмыстарды орындау және қызмет көрсету (біліктілікті арттыру курстары, мониторинг, ұсыныстар әзірлеу, кеңес беру іс-шаралары, әлеуметтік зерттеу және т.б.);</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әлеуметтік сауалнамалар жүргізу;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lastRenderedPageBreak/>
        <w:t>сыбайлас жемқ</w:t>
      </w:r>
      <w:proofErr w:type="gramStart"/>
      <w:r w:rsidRPr="00DD2BDE">
        <w:rPr>
          <w:rFonts w:ascii="Times New Roman" w:eastAsia="Times New Roman" w:hAnsi="Times New Roman" w:cs="Times New Roman"/>
          <w:sz w:val="23"/>
          <w:szCs w:val="23"/>
          <w:lang w:eastAsia="ru-RU"/>
        </w:rPr>
        <w:t>орлы</w:t>
      </w:r>
      <w:proofErr w:type="gramEnd"/>
      <w:r w:rsidRPr="00DD2BDE">
        <w:rPr>
          <w:rFonts w:ascii="Times New Roman" w:eastAsia="Times New Roman" w:hAnsi="Times New Roman" w:cs="Times New Roman"/>
          <w:sz w:val="23"/>
          <w:szCs w:val="23"/>
          <w:lang w:eastAsia="ru-RU"/>
        </w:rPr>
        <w:t>ққа қарсы әрекет етудің халықаралық-құқықтық тәжірибесін зерделеу және жинақтау;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елдің қолданыстағы заңнамасын және заң жобаларын құқықтық, соның ішінде сыбайлас жемқорлыққа қарсы і</w:t>
      </w:r>
      <w:proofErr w:type="gramStart"/>
      <w:r w:rsidRPr="00DD2BDE">
        <w:rPr>
          <w:rFonts w:ascii="Times New Roman" w:eastAsia="Times New Roman" w:hAnsi="Times New Roman" w:cs="Times New Roman"/>
          <w:sz w:val="23"/>
          <w:szCs w:val="23"/>
          <w:lang w:eastAsia="ru-RU"/>
        </w:rPr>
        <w:t>с-</w:t>
      </w:r>
      <w:proofErr w:type="gramEnd"/>
      <w:r w:rsidRPr="00DD2BDE">
        <w:rPr>
          <w:rFonts w:ascii="Times New Roman" w:eastAsia="Times New Roman" w:hAnsi="Times New Roman" w:cs="Times New Roman"/>
          <w:sz w:val="23"/>
          <w:szCs w:val="23"/>
          <w:lang w:eastAsia="ru-RU"/>
        </w:rPr>
        <w:t>қимыл, сараптау;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ҒЗИ қызметі бойынша қазақстандық және шетелді</w:t>
      </w:r>
      <w:proofErr w:type="gramStart"/>
      <w:r w:rsidRPr="00DD2BDE">
        <w:rPr>
          <w:rFonts w:ascii="Times New Roman" w:eastAsia="Times New Roman" w:hAnsi="Times New Roman" w:cs="Times New Roman"/>
          <w:sz w:val="23"/>
          <w:szCs w:val="23"/>
          <w:lang w:eastAsia="ru-RU"/>
        </w:rPr>
        <w:t>к</w:t>
      </w:r>
      <w:proofErr w:type="gramEnd"/>
      <w:r w:rsidRPr="00DD2BDE">
        <w:rPr>
          <w:rFonts w:ascii="Times New Roman" w:eastAsia="Times New Roman" w:hAnsi="Times New Roman" w:cs="Times New Roman"/>
          <w:sz w:val="23"/>
          <w:szCs w:val="23"/>
          <w:lang w:eastAsia="ru-RU"/>
        </w:rPr>
        <w:t xml:space="preserve"> серіктестермен ынтымақтастықты жүзеге асыру;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xml:space="preserve">ғылыми-практикалық конференциялар мен </w:t>
      </w:r>
      <w:proofErr w:type="gramStart"/>
      <w:r w:rsidRPr="00DD2BDE">
        <w:rPr>
          <w:rFonts w:ascii="Times New Roman" w:eastAsia="Times New Roman" w:hAnsi="Times New Roman" w:cs="Times New Roman"/>
          <w:sz w:val="23"/>
          <w:szCs w:val="23"/>
          <w:lang w:eastAsia="ru-RU"/>
        </w:rPr>
        <w:t>бас</w:t>
      </w:r>
      <w:proofErr w:type="gramEnd"/>
      <w:r w:rsidRPr="00DD2BDE">
        <w:rPr>
          <w:rFonts w:ascii="Times New Roman" w:eastAsia="Times New Roman" w:hAnsi="Times New Roman" w:cs="Times New Roman"/>
          <w:sz w:val="23"/>
          <w:szCs w:val="23"/>
          <w:lang w:eastAsia="ru-RU"/>
        </w:rPr>
        <w:t>қа да ғылыми іс-шараларды ұйымдастыру;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сыбайлас жемқорлыққа қарсы бағытта монографиялар, мақалалар, ғылыми-аналитикалық материалдар, оқулықтар, оқ</w:t>
      </w:r>
      <w:proofErr w:type="gramStart"/>
      <w:r w:rsidRPr="00DD2BDE">
        <w:rPr>
          <w:rFonts w:ascii="Times New Roman" w:eastAsia="Times New Roman" w:hAnsi="Times New Roman" w:cs="Times New Roman"/>
          <w:sz w:val="23"/>
          <w:szCs w:val="23"/>
          <w:lang w:eastAsia="ru-RU"/>
        </w:rPr>
        <w:t>у-</w:t>
      </w:r>
      <w:proofErr w:type="gramEnd"/>
      <w:r w:rsidRPr="00DD2BDE">
        <w:rPr>
          <w:rFonts w:ascii="Times New Roman" w:eastAsia="Times New Roman" w:hAnsi="Times New Roman" w:cs="Times New Roman"/>
          <w:sz w:val="23"/>
          <w:szCs w:val="23"/>
          <w:lang w:eastAsia="ru-RU"/>
        </w:rPr>
        <w:t>әдістемелік құралдарды дайындау және білім беру ұйымдарының оқу процесіне енгізу;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«Азаматтық бақылау» қоғамдық қабылдауынан алынғ</w:t>
      </w:r>
      <w:proofErr w:type="gramStart"/>
      <w:r w:rsidRPr="00DD2BDE">
        <w:rPr>
          <w:rFonts w:ascii="Times New Roman" w:eastAsia="Times New Roman" w:hAnsi="Times New Roman" w:cs="Times New Roman"/>
          <w:sz w:val="23"/>
          <w:szCs w:val="23"/>
          <w:lang w:eastAsia="ru-RU"/>
        </w:rPr>
        <w:t>ан</w:t>
      </w:r>
      <w:proofErr w:type="gramEnd"/>
      <w:r w:rsidRPr="00DD2BDE">
        <w:rPr>
          <w:rFonts w:ascii="Times New Roman" w:eastAsia="Times New Roman" w:hAnsi="Times New Roman" w:cs="Times New Roman"/>
          <w:sz w:val="23"/>
          <w:szCs w:val="23"/>
          <w:lang w:eastAsia="ru-RU"/>
        </w:rPr>
        <w:t xml:space="preserve"> ақпаратты жинау, өңдеу және талдау.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Ұсынылған құрылым осы Жобаны кластерлі</w:t>
      </w:r>
      <w:proofErr w:type="gramStart"/>
      <w:r w:rsidRPr="00DD2BDE">
        <w:rPr>
          <w:rFonts w:ascii="Times New Roman" w:eastAsia="Times New Roman" w:hAnsi="Times New Roman" w:cs="Times New Roman"/>
          <w:sz w:val="23"/>
          <w:szCs w:val="23"/>
          <w:lang w:eastAsia="ru-RU"/>
        </w:rPr>
        <w:t>к</w:t>
      </w:r>
      <w:proofErr w:type="gramEnd"/>
      <w:r w:rsidRPr="00DD2BDE">
        <w:rPr>
          <w:rFonts w:ascii="Times New Roman" w:eastAsia="Times New Roman" w:hAnsi="Times New Roman" w:cs="Times New Roman"/>
          <w:sz w:val="23"/>
          <w:szCs w:val="23"/>
          <w:lang w:eastAsia="ru-RU"/>
        </w:rPr>
        <w:t xml:space="preserve"> </w:t>
      </w:r>
      <w:proofErr w:type="gramStart"/>
      <w:r w:rsidRPr="00DD2BDE">
        <w:rPr>
          <w:rFonts w:ascii="Times New Roman" w:eastAsia="Times New Roman" w:hAnsi="Times New Roman" w:cs="Times New Roman"/>
          <w:sz w:val="23"/>
          <w:szCs w:val="23"/>
          <w:lang w:eastAsia="ru-RU"/>
        </w:rPr>
        <w:t>бас</w:t>
      </w:r>
      <w:proofErr w:type="gramEnd"/>
      <w:r w:rsidRPr="00DD2BDE">
        <w:rPr>
          <w:rFonts w:ascii="Times New Roman" w:eastAsia="Times New Roman" w:hAnsi="Times New Roman" w:cs="Times New Roman"/>
          <w:sz w:val="23"/>
          <w:szCs w:val="23"/>
          <w:lang w:eastAsia="ru-RU"/>
        </w:rPr>
        <w:t>қару үшін негіз болып табылады.</w:t>
      </w:r>
    </w:p>
    <w:p w:rsidR="00DD2BDE" w:rsidRPr="00DD2BDE" w:rsidRDefault="00DD2BDE" w:rsidP="00DD2BDE">
      <w:pPr>
        <w:numPr>
          <w:ilvl w:val="0"/>
          <w:numId w:val="9"/>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Жобаны басқару тобындағы жобаның </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өлі (№1 Қосымша).</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5-бөлім. Басқару құрылымы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tbl>
      <w:tblPr>
        <w:tblW w:w="17100" w:type="dxa"/>
        <w:tblCellMar>
          <w:left w:w="0" w:type="dxa"/>
          <w:right w:w="0" w:type="dxa"/>
        </w:tblCellMar>
        <w:tblLook w:val="04A0" w:firstRow="1" w:lastRow="0" w:firstColumn="1" w:lastColumn="0" w:noHBand="0" w:noVBand="1"/>
      </w:tblPr>
      <w:tblGrid>
        <w:gridCol w:w="17100"/>
      </w:tblGrid>
      <w:tr w:rsidR="00DD2BDE" w:rsidRPr="00DD2BDE" w:rsidTr="00DD2BDE">
        <w:tc>
          <w:tcPr>
            <w:tcW w:w="538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Жобалық офис</w:t>
            </w:r>
          </w:p>
        </w:tc>
      </w:tr>
    </w:tbl>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tbl>
      <w:tblPr>
        <w:tblW w:w="17100" w:type="dxa"/>
        <w:tblCellMar>
          <w:left w:w="0" w:type="dxa"/>
          <w:right w:w="0" w:type="dxa"/>
        </w:tblCellMar>
        <w:tblLook w:val="04A0" w:firstRow="1" w:lastRow="0" w:firstColumn="1" w:lastColumn="0" w:noHBand="0" w:noVBand="1"/>
      </w:tblPr>
      <w:tblGrid>
        <w:gridCol w:w="17100"/>
      </w:tblGrid>
      <w:tr w:rsidR="00DD2BDE" w:rsidRPr="00DD2BDE" w:rsidTr="00DD2BDE">
        <w:tc>
          <w:tcPr>
            <w:tcW w:w="538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Сараптама кеңесі</w:t>
            </w:r>
          </w:p>
        </w:tc>
      </w:tr>
    </w:tbl>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tbl>
      <w:tblPr>
        <w:tblW w:w="17100" w:type="dxa"/>
        <w:tblCellMar>
          <w:left w:w="0" w:type="dxa"/>
          <w:right w:w="0" w:type="dxa"/>
        </w:tblCellMar>
        <w:tblLook w:val="04A0" w:firstRow="1" w:lastRow="0" w:firstColumn="1" w:lastColumn="0" w:noHBand="0" w:noVBand="1"/>
      </w:tblPr>
      <w:tblGrid>
        <w:gridCol w:w="17100"/>
      </w:tblGrid>
      <w:tr w:rsidR="00DD2BDE" w:rsidRPr="00DD2BDE" w:rsidTr="00DD2BDE">
        <w:tc>
          <w:tcPr>
            <w:tcW w:w="145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1-Бағыт бойынша Жобалау тобы</w:t>
            </w:r>
          </w:p>
        </w:tc>
      </w:tr>
      <w:tr w:rsidR="00DD2BDE" w:rsidRPr="00DD2BDE" w:rsidTr="00DD2BDE">
        <w:tc>
          <w:tcPr>
            <w:tcW w:w="145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2-Бағыт бойынша Жобалау тобы</w:t>
            </w:r>
          </w:p>
        </w:tc>
      </w:tr>
      <w:tr w:rsidR="00DD2BDE" w:rsidRPr="00DD2BDE" w:rsidTr="00DD2BDE">
        <w:tc>
          <w:tcPr>
            <w:tcW w:w="145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3-Бағыт бойынша Жобалау тобы</w:t>
            </w:r>
          </w:p>
        </w:tc>
      </w:tr>
      <w:tr w:rsidR="00DD2BDE" w:rsidRPr="00DD2BDE" w:rsidTr="00DD2BDE">
        <w:tc>
          <w:tcPr>
            <w:tcW w:w="145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4-Бағыт бойынша Жобалау тобы</w:t>
            </w:r>
          </w:p>
        </w:tc>
      </w:tr>
      <w:tr w:rsidR="00DD2BDE" w:rsidRPr="00DD2BDE" w:rsidTr="00DD2BDE">
        <w:tc>
          <w:tcPr>
            <w:tcW w:w="145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5-Бағыт бойынша Жобалау тобы</w:t>
            </w:r>
          </w:p>
        </w:tc>
      </w:tr>
    </w:tbl>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6-бөлім. Жобаның мазмұны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1-бағыт. Сыбайлас жемқ</w:t>
      </w:r>
      <w:proofErr w:type="gramStart"/>
      <w:r w:rsidRPr="00DD2BDE">
        <w:rPr>
          <w:rFonts w:ascii="inherit" w:eastAsia="Times New Roman" w:hAnsi="inherit" w:cs="Times New Roman"/>
          <w:b/>
          <w:bCs/>
          <w:sz w:val="23"/>
          <w:szCs w:val="23"/>
          <w:bdr w:val="none" w:sz="0" w:space="0" w:color="auto" w:frame="1"/>
          <w:lang w:eastAsia="ru-RU"/>
        </w:rPr>
        <w:t>орлы</w:t>
      </w:r>
      <w:proofErr w:type="gramEnd"/>
      <w:r w:rsidRPr="00DD2BDE">
        <w:rPr>
          <w:rFonts w:ascii="inherit" w:eastAsia="Times New Roman" w:hAnsi="inherit" w:cs="Times New Roman"/>
          <w:b/>
          <w:bCs/>
          <w:sz w:val="23"/>
          <w:szCs w:val="23"/>
          <w:bdr w:val="none" w:sz="0" w:space="0" w:color="auto" w:frame="1"/>
          <w:lang w:eastAsia="ru-RU"/>
        </w:rPr>
        <w:t>ққа қарсы мәдениет</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Мақсат: Халықтың сыбайлас жемқорлық белгілерін қабылдамайтын бө</w:t>
      </w:r>
      <w:proofErr w:type="gramStart"/>
      <w:r w:rsidRPr="00DD2BDE">
        <w:rPr>
          <w:rFonts w:ascii="inherit" w:eastAsia="Times New Roman" w:hAnsi="inherit" w:cs="Times New Roman"/>
          <w:b/>
          <w:bCs/>
          <w:sz w:val="23"/>
          <w:szCs w:val="23"/>
          <w:bdr w:val="none" w:sz="0" w:space="0" w:color="auto" w:frame="1"/>
          <w:lang w:eastAsia="ru-RU"/>
        </w:rPr>
        <w:t>л</w:t>
      </w:r>
      <w:proofErr w:type="gramEnd"/>
      <w:r w:rsidRPr="00DD2BDE">
        <w:rPr>
          <w:rFonts w:ascii="inherit" w:eastAsia="Times New Roman" w:hAnsi="inherit" w:cs="Times New Roman"/>
          <w:b/>
          <w:bCs/>
          <w:sz w:val="23"/>
          <w:szCs w:val="23"/>
          <w:bdr w:val="none" w:sz="0" w:space="0" w:color="auto" w:frame="1"/>
          <w:lang w:eastAsia="ru-RU"/>
        </w:rPr>
        <w:t>ігін ұлғайту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Міндеттері: </w:t>
      </w:r>
      <w:r w:rsidRPr="00DD2BDE">
        <w:rPr>
          <w:rFonts w:ascii="Times New Roman" w:eastAsia="Times New Roman" w:hAnsi="Times New Roman" w:cs="Times New Roman"/>
          <w:sz w:val="23"/>
          <w:szCs w:val="23"/>
          <w:lang w:eastAsia="ru-RU"/>
        </w:rPr>
        <w:t>1) Білім саласының барлық субъектісінің сыбайлас жемқ</w:t>
      </w:r>
      <w:proofErr w:type="gramStart"/>
      <w:r w:rsidRPr="00DD2BDE">
        <w:rPr>
          <w:rFonts w:ascii="Times New Roman" w:eastAsia="Times New Roman" w:hAnsi="Times New Roman" w:cs="Times New Roman"/>
          <w:sz w:val="23"/>
          <w:szCs w:val="23"/>
          <w:lang w:eastAsia="ru-RU"/>
        </w:rPr>
        <w:t>орлы</w:t>
      </w:r>
      <w:proofErr w:type="gramEnd"/>
      <w:r w:rsidRPr="00DD2BDE">
        <w:rPr>
          <w:rFonts w:ascii="Times New Roman" w:eastAsia="Times New Roman" w:hAnsi="Times New Roman" w:cs="Times New Roman"/>
          <w:sz w:val="23"/>
          <w:szCs w:val="23"/>
          <w:lang w:eastAsia="ru-RU"/>
        </w:rPr>
        <w:t>ққа қарсы сауаттылығын көтеру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2) Білім саласы субъектілерінің сыбайлас жемқорлыққа қарсы міне</w:t>
      </w:r>
      <w:proofErr w:type="gramStart"/>
      <w:r w:rsidRPr="00DD2BDE">
        <w:rPr>
          <w:rFonts w:ascii="Times New Roman" w:eastAsia="Times New Roman" w:hAnsi="Times New Roman" w:cs="Times New Roman"/>
          <w:sz w:val="23"/>
          <w:szCs w:val="23"/>
          <w:lang w:eastAsia="ru-RU"/>
        </w:rPr>
        <w:t>з-</w:t>
      </w:r>
      <w:proofErr w:type="gramEnd"/>
      <w:r w:rsidRPr="00DD2BDE">
        <w:rPr>
          <w:rFonts w:ascii="Times New Roman" w:eastAsia="Times New Roman" w:hAnsi="Times New Roman" w:cs="Times New Roman"/>
          <w:sz w:val="23"/>
          <w:szCs w:val="23"/>
          <w:lang w:eastAsia="ru-RU"/>
        </w:rPr>
        <w:t>құлқын өсіру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3) Оқушыларды, студенттерді және оқытушыларды сыбайлас жемқ</w:t>
      </w:r>
      <w:proofErr w:type="gramStart"/>
      <w:r w:rsidRPr="00DD2BDE">
        <w:rPr>
          <w:rFonts w:ascii="Times New Roman" w:eastAsia="Times New Roman" w:hAnsi="Times New Roman" w:cs="Times New Roman"/>
          <w:sz w:val="23"/>
          <w:szCs w:val="23"/>
          <w:lang w:eastAsia="ru-RU"/>
        </w:rPr>
        <w:t>орлы</w:t>
      </w:r>
      <w:proofErr w:type="gramEnd"/>
      <w:r w:rsidRPr="00DD2BDE">
        <w:rPr>
          <w:rFonts w:ascii="Times New Roman" w:eastAsia="Times New Roman" w:hAnsi="Times New Roman" w:cs="Times New Roman"/>
          <w:sz w:val="23"/>
          <w:szCs w:val="23"/>
          <w:lang w:eastAsia="ru-RU"/>
        </w:rPr>
        <w:t>ққа қарсы саясат жетекшілеріне айналдыру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lastRenderedPageBreak/>
        <w:t> </w:t>
      </w:r>
    </w:p>
    <w:p w:rsidR="00DD2BDE" w:rsidRPr="00DD2BDE" w:rsidRDefault="00DD2BDE" w:rsidP="00DD2BDE">
      <w:pPr>
        <w:numPr>
          <w:ilvl w:val="0"/>
          <w:numId w:val="10"/>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i/>
          <w:iCs/>
          <w:sz w:val="24"/>
          <w:szCs w:val="24"/>
          <w:bdr w:val="none" w:sz="0" w:space="0" w:color="auto" w:frame="1"/>
          <w:lang w:eastAsia="ru-RU"/>
        </w:rPr>
        <w:t>Негізгі проблемаларды талдау</w:t>
      </w:r>
      <w:r w:rsidRPr="00DD2BDE">
        <w:rPr>
          <w:rFonts w:ascii="inherit" w:eastAsia="Times New Roman" w:hAnsi="inherit" w:cs="Times New Roman"/>
          <w:sz w:val="24"/>
          <w:szCs w:val="24"/>
          <w:lang w:eastAsia="ru-RU"/>
        </w:rPr>
        <w:t>. Қазіргі қоғам студенттердің кәсіптік даярлығына білім талаптар қойып отыр. Қалыптасып отырған жағдайда қызметтің алуан түрлерін сыбайлас жемқорлыққа бой алдырмай атқару қажеттігі, тұ</w:t>
      </w:r>
      <w:proofErr w:type="gramStart"/>
      <w:r w:rsidRPr="00DD2BDE">
        <w:rPr>
          <w:rFonts w:ascii="inherit" w:eastAsia="Times New Roman" w:hAnsi="inherit" w:cs="Times New Roman"/>
          <w:sz w:val="24"/>
          <w:szCs w:val="24"/>
          <w:lang w:eastAsia="ru-RU"/>
        </w:rPr>
        <w:t>лғаны</w:t>
      </w:r>
      <w:proofErr w:type="gramEnd"/>
      <w:r w:rsidRPr="00DD2BDE">
        <w:rPr>
          <w:rFonts w:ascii="inherit" w:eastAsia="Times New Roman" w:hAnsi="inherit" w:cs="Times New Roman"/>
          <w:sz w:val="24"/>
          <w:szCs w:val="24"/>
          <w:lang w:eastAsia="ru-RU"/>
        </w:rPr>
        <w:t>ң өз қызметінің мақсаты мен оның әлеумет үшін салдарын түсінуі өзекті. Бұл білім беру процесінің маңызды мақсаттарының бі</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і болашақ мамандардың санасына кез келген кәсіптік және жеке міндеттерін шешу кезінде сыбайлас жемқорлықты қабылдамау қағидатына негізделген ойды сіңіруді білдіреді. Тиісінше, сыбайлас жетқорлыққа қарсы мәдениет жағдайында адам қызметінің ерекшелігін ескеретін мәдениеттің ерекше тү</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ін қалыптастыру қажеттігі туындайды. «Жас кәсіпқойлар қоғамы» Республикалы</w:t>
      </w:r>
      <w:proofErr w:type="gramStart"/>
      <w:r w:rsidRPr="00DD2BDE">
        <w:rPr>
          <w:rFonts w:ascii="inherit" w:eastAsia="Times New Roman" w:hAnsi="inherit" w:cs="Times New Roman"/>
          <w:sz w:val="24"/>
          <w:szCs w:val="24"/>
          <w:lang w:eastAsia="ru-RU"/>
        </w:rPr>
        <w:t>қ ҚБ</w:t>
      </w:r>
      <w:proofErr w:type="gramEnd"/>
      <w:r w:rsidRPr="00DD2BDE">
        <w:rPr>
          <w:rFonts w:ascii="inherit" w:eastAsia="Times New Roman" w:hAnsi="inherit" w:cs="Times New Roman"/>
          <w:sz w:val="24"/>
          <w:szCs w:val="24"/>
          <w:lang w:eastAsia="ru-RU"/>
        </w:rPr>
        <w:t xml:space="preserve"> Еуропа Одағы қаржыландыратын «Жоғары білім сапасына қатысты шешімдер қабылдау процесіне қатысатын Қазақстан жастарының әлеуетін көтеру» жобасы аясында қазақстандық студенттер арасында жоғары оқу орынларындағы сыбайлас жемқорлық бойынша әлеуметтік сауалнама жүргізді. Сауалнама нәтижесі бойынша респонденттердің 55% жоғары </w:t>
      </w:r>
      <w:proofErr w:type="gramStart"/>
      <w:r w:rsidRPr="00DD2BDE">
        <w:rPr>
          <w:rFonts w:ascii="inherit" w:eastAsia="Times New Roman" w:hAnsi="inherit" w:cs="Times New Roman"/>
          <w:sz w:val="24"/>
          <w:szCs w:val="24"/>
          <w:lang w:eastAsia="ru-RU"/>
        </w:rPr>
        <w:t>о</w:t>
      </w:r>
      <w:proofErr w:type="gramEnd"/>
      <w:r w:rsidRPr="00DD2BDE">
        <w:rPr>
          <w:rFonts w:ascii="inherit" w:eastAsia="Times New Roman" w:hAnsi="inherit" w:cs="Times New Roman"/>
          <w:sz w:val="24"/>
          <w:szCs w:val="24"/>
          <w:lang w:eastAsia="ru-RU"/>
        </w:rPr>
        <w:t>қу орындарында сыбайлас жемқ</w:t>
      </w:r>
      <w:proofErr w:type="gramStart"/>
      <w:r w:rsidRPr="00DD2BDE">
        <w:rPr>
          <w:rFonts w:ascii="inherit" w:eastAsia="Times New Roman" w:hAnsi="inherit" w:cs="Times New Roman"/>
          <w:sz w:val="24"/>
          <w:szCs w:val="24"/>
          <w:lang w:eastAsia="ru-RU"/>
        </w:rPr>
        <w:t>орлы</w:t>
      </w:r>
      <w:proofErr w:type="gramEnd"/>
      <w:r w:rsidRPr="00DD2BDE">
        <w:rPr>
          <w:rFonts w:ascii="inherit" w:eastAsia="Times New Roman" w:hAnsi="inherit" w:cs="Times New Roman"/>
          <w:sz w:val="24"/>
          <w:szCs w:val="24"/>
          <w:lang w:eastAsia="ru-RU"/>
        </w:rPr>
        <w:t xml:space="preserve">қ бар екендігін растады, бұл ретте студенттердің айтуынша, емтихан немесе сынақ үшін пара алу кең тараған. Сондай-ақ, </w:t>
      </w:r>
      <w:proofErr w:type="gramStart"/>
      <w:r w:rsidRPr="00DD2BDE">
        <w:rPr>
          <w:rFonts w:ascii="inherit" w:eastAsia="Times New Roman" w:hAnsi="inherit" w:cs="Times New Roman"/>
          <w:sz w:val="24"/>
          <w:szCs w:val="24"/>
          <w:lang w:eastAsia="ru-RU"/>
        </w:rPr>
        <w:t>к</w:t>
      </w:r>
      <w:proofErr w:type="gramEnd"/>
      <w:r w:rsidRPr="00DD2BDE">
        <w:rPr>
          <w:rFonts w:ascii="inherit" w:eastAsia="Times New Roman" w:hAnsi="inherit" w:cs="Times New Roman"/>
          <w:sz w:val="24"/>
          <w:szCs w:val="24"/>
          <w:lang w:eastAsia="ru-RU"/>
        </w:rPr>
        <w:t xml:space="preserve">ітап немесе оқу материалдарын сатып алу, қызмет көрсетуді талап ету секілді бопсалаушылық түрлері де бар. </w:t>
      </w:r>
      <w:proofErr w:type="gramStart"/>
      <w:r w:rsidRPr="00DD2BDE">
        <w:rPr>
          <w:rFonts w:ascii="inherit" w:eastAsia="Times New Roman" w:hAnsi="inherit" w:cs="Times New Roman"/>
          <w:sz w:val="24"/>
          <w:szCs w:val="24"/>
          <w:lang w:eastAsia="ru-RU"/>
        </w:rPr>
        <w:t>Жатақханаларда орын бөлудеде ашықтық жоқтығы орын ал</w:t>
      </w:r>
      <w:proofErr w:type="gramEnd"/>
      <w:r w:rsidRPr="00DD2BDE">
        <w:rPr>
          <w:rFonts w:ascii="inherit" w:eastAsia="Times New Roman" w:hAnsi="inherit" w:cs="Times New Roman"/>
          <w:sz w:val="24"/>
          <w:szCs w:val="24"/>
          <w:lang w:eastAsia="ru-RU"/>
        </w:rPr>
        <w:t>ған. «Егер студенттер сыбайлас жемқорлық туралы хабардар етсе, әкімшілік қандай шаралар қолданады?» деген сұраққа көптеген респонденттер бұл жайында біреудің шағымданғаны туралы білмейтіндерін (46,7%) айтса, бірқатары жауап беруге қиналған (23%), ал 9% әкімшіліктің мұндай хабарды елемейтіні</w:t>
      </w:r>
      <w:proofErr w:type="gramStart"/>
      <w:r w:rsidRPr="00DD2BDE">
        <w:rPr>
          <w:rFonts w:ascii="inherit" w:eastAsia="Times New Roman" w:hAnsi="inherit" w:cs="Times New Roman"/>
          <w:sz w:val="24"/>
          <w:szCs w:val="24"/>
          <w:lang w:eastAsia="ru-RU"/>
        </w:rPr>
        <w:t>н</w:t>
      </w:r>
      <w:proofErr w:type="gramEnd"/>
      <w:r w:rsidRPr="00DD2BDE">
        <w:rPr>
          <w:rFonts w:ascii="inherit" w:eastAsia="Times New Roman" w:hAnsi="inherit" w:cs="Times New Roman"/>
          <w:sz w:val="24"/>
          <w:szCs w:val="24"/>
          <w:lang w:eastAsia="ru-RU"/>
        </w:rPr>
        <w:t xml:space="preserve"> атап көрсетті, 9% бұ</w:t>
      </w:r>
      <w:proofErr w:type="gramStart"/>
      <w:r w:rsidRPr="00DD2BDE">
        <w:rPr>
          <w:rFonts w:ascii="inherit" w:eastAsia="Times New Roman" w:hAnsi="inherit" w:cs="Times New Roman"/>
          <w:sz w:val="24"/>
          <w:szCs w:val="24"/>
          <w:lang w:eastAsia="ru-RU"/>
        </w:rPr>
        <w:t>л</w:t>
      </w:r>
      <w:proofErr w:type="gramEnd"/>
      <w:r w:rsidRPr="00DD2BDE">
        <w:rPr>
          <w:rFonts w:ascii="inherit" w:eastAsia="Times New Roman" w:hAnsi="inherit" w:cs="Times New Roman"/>
          <w:sz w:val="24"/>
          <w:szCs w:val="24"/>
          <w:lang w:eastAsia="ru-RU"/>
        </w:rPr>
        <w:t xml:space="preserve"> жайында талқыланғанымен, кейіннен аяқсыз қалатынын хабарлады, тек 12% ғана басшылықтың пара беруге мәжбүрлеген оқушыларды қызметтен босатынын айтты.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Сондай-ақ, кө</w:t>
      </w:r>
      <w:proofErr w:type="gramStart"/>
      <w:r w:rsidRPr="00DD2BDE">
        <w:rPr>
          <w:rFonts w:ascii="Times New Roman" w:eastAsia="Times New Roman" w:hAnsi="Times New Roman" w:cs="Times New Roman"/>
          <w:sz w:val="23"/>
          <w:szCs w:val="23"/>
          <w:lang w:eastAsia="ru-RU"/>
        </w:rPr>
        <w:t>п</w:t>
      </w:r>
      <w:proofErr w:type="gramEnd"/>
      <w:r w:rsidRPr="00DD2BDE">
        <w:rPr>
          <w:rFonts w:ascii="Times New Roman" w:eastAsia="Times New Roman" w:hAnsi="Times New Roman" w:cs="Times New Roman"/>
          <w:sz w:val="23"/>
          <w:szCs w:val="23"/>
          <w:lang w:eastAsia="ru-RU"/>
        </w:rPr>
        <w:t xml:space="preserve"> ретте сыбайлас жемқорлық бойынша құқық бұзушылық азамататардың құқықтық сауаттылықтарының аздығынан болып отыр. Азаматтардың өз құқықтарын білмеулері ниеті жаман адамдардың осыны өздерінің алаяқтық мақсаттарына пайдаланып, осыдан </w:t>
      </w:r>
      <w:proofErr w:type="gramStart"/>
      <w:r w:rsidRPr="00DD2BDE">
        <w:rPr>
          <w:rFonts w:ascii="Times New Roman" w:eastAsia="Times New Roman" w:hAnsi="Times New Roman" w:cs="Times New Roman"/>
          <w:sz w:val="23"/>
          <w:szCs w:val="23"/>
          <w:lang w:eastAsia="ru-RU"/>
        </w:rPr>
        <w:t>баю</w:t>
      </w:r>
      <w:proofErr w:type="gramEnd"/>
      <w:r w:rsidRPr="00DD2BDE">
        <w:rPr>
          <w:rFonts w:ascii="Times New Roman" w:eastAsia="Times New Roman" w:hAnsi="Times New Roman" w:cs="Times New Roman"/>
          <w:sz w:val="23"/>
          <w:szCs w:val="23"/>
          <w:lang w:eastAsia="ru-RU"/>
        </w:rPr>
        <w:t>ға мүмкіндік береді.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numPr>
          <w:ilvl w:val="0"/>
          <w:numId w:val="11"/>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i/>
          <w:iCs/>
          <w:sz w:val="24"/>
          <w:szCs w:val="24"/>
          <w:bdr w:val="none" w:sz="0" w:space="0" w:color="auto" w:frame="1"/>
          <w:lang w:eastAsia="ru-RU"/>
        </w:rPr>
        <w:t>Шешу жолдары</w:t>
      </w:r>
      <w:r w:rsidRPr="00DD2BDE">
        <w:rPr>
          <w:rFonts w:ascii="inherit" w:eastAsia="Times New Roman" w:hAnsi="inherit" w:cs="Times New Roman"/>
          <w:sz w:val="24"/>
          <w:szCs w:val="24"/>
          <w:lang w:eastAsia="ru-RU"/>
        </w:rPr>
        <w:t>. Жоба субъектілерімен олардың құқықтық және сыбайлас жемқорлыққа қарсы сауаттарын көтеру бойынша жүйелі және ауқымды жұмыс жүргізу, жалпы көпшілікте сыбайлас жемқорлықты айыптайтын сана қалыптастыру, сыбайлас жемқорлыққа қарсы міне</w:t>
      </w:r>
      <w:proofErr w:type="gramStart"/>
      <w:r w:rsidRPr="00DD2BDE">
        <w:rPr>
          <w:rFonts w:ascii="inherit" w:eastAsia="Times New Roman" w:hAnsi="inherit" w:cs="Times New Roman"/>
          <w:sz w:val="24"/>
          <w:szCs w:val="24"/>
          <w:lang w:eastAsia="ru-RU"/>
        </w:rPr>
        <w:t>з-</w:t>
      </w:r>
      <w:proofErr w:type="gramEnd"/>
      <w:r w:rsidRPr="00DD2BDE">
        <w:rPr>
          <w:rFonts w:ascii="inherit" w:eastAsia="Times New Roman" w:hAnsi="inherit" w:cs="Times New Roman"/>
          <w:sz w:val="24"/>
          <w:szCs w:val="24"/>
          <w:lang w:eastAsia="ru-RU"/>
        </w:rPr>
        <w:t>құлықты дәріптеу. Жоба субъеутілерін сыбайлас жемқ</w:t>
      </w:r>
      <w:proofErr w:type="gramStart"/>
      <w:r w:rsidRPr="00DD2BDE">
        <w:rPr>
          <w:rFonts w:ascii="inherit" w:eastAsia="Times New Roman" w:hAnsi="inherit" w:cs="Times New Roman"/>
          <w:sz w:val="24"/>
          <w:szCs w:val="24"/>
          <w:lang w:eastAsia="ru-RU"/>
        </w:rPr>
        <w:t>орлы</w:t>
      </w:r>
      <w:proofErr w:type="gramEnd"/>
      <w:r w:rsidRPr="00DD2BDE">
        <w:rPr>
          <w:rFonts w:ascii="inherit" w:eastAsia="Times New Roman" w:hAnsi="inherit" w:cs="Times New Roman"/>
          <w:sz w:val="24"/>
          <w:szCs w:val="24"/>
          <w:lang w:eastAsia="ru-RU"/>
        </w:rPr>
        <w:t>ққа қарсы саясаттың жетекшілеріне, өзгерістердің «агенттеріне» айналдыру.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numPr>
          <w:ilvl w:val="0"/>
          <w:numId w:val="12"/>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1-бағыт бойынша </w:t>
      </w:r>
      <w:r w:rsidRPr="00DD2BDE">
        <w:rPr>
          <w:rFonts w:ascii="inherit" w:eastAsia="Times New Roman" w:hAnsi="inherit" w:cs="Times New Roman"/>
          <w:i/>
          <w:iCs/>
          <w:sz w:val="24"/>
          <w:szCs w:val="24"/>
          <w:bdr w:val="none" w:sz="0" w:space="0" w:color="auto" w:frame="1"/>
          <w:lang w:eastAsia="ru-RU"/>
        </w:rPr>
        <w:t>негізгі іс-шаралар.</w:t>
      </w:r>
      <w:r w:rsidRPr="00DD2BDE">
        <w:rPr>
          <w:rFonts w:ascii="inherit" w:eastAsia="Times New Roman" w:hAnsi="inherit" w:cs="Times New Roman"/>
          <w:b/>
          <w:bCs/>
          <w:sz w:val="24"/>
          <w:szCs w:val="24"/>
          <w:bdr w:val="none" w:sz="0" w:space="0" w:color="auto" w:frame="1"/>
          <w:lang w:eastAsia="ru-RU"/>
        </w:rPr>
        <w:t> «Сыбалас жемқ</w:t>
      </w:r>
      <w:proofErr w:type="gramStart"/>
      <w:r w:rsidRPr="00DD2BDE">
        <w:rPr>
          <w:rFonts w:ascii="inherit" w:eastAsia="Times New Roman" w:hAnsi="inherit" w:cs="Times New Roman"/>
          <w:b/>
          <w:bCs/>
          <w:sz w:val="24"/>
          <w:szCs w:val="24"/>
          <w:bdr w:val="none" w:sz="0" w:space="0" w:color="auto" w:frame="1"/>
          <w:lang w:eastAsia="ru-RU"/>
        </w:rPr>
        <w:t>орлы</w:t>
      </w:r>
      <w:proofErr w:type="gramEnd"/>
      <w:r w:rsidRPr="00DD2BDE">
        <w:rPr>
          <w:rFonts w:ascii="inherit" w:eastAsia="Times New Roman" w:hAnsi="inherit" w:cs="Times New Roman"/>
          <w:b/>
          <w:bCs/>
          <w:sz w:val="24"/>
          <w:szCs w:val="24"/>
          <w:bdr w:val="none" w:sz="0" w:space="0" w:color="auto" w:frame="1"/>
          <w:lang w:eastAsia="ru-RU"/>
        </w:rPr>
        <w:t>ққа қарсы мәдениет»</w:t>
      </w:r>
      <w:r w:rsidRPr="00DD2BDE">
        <w:rPr>
          <w:rFonts w:ascii="inherit" w:eastAsia="Times New Roman" w:hAnsi="inherit" w:cs="Times New Roman"/>
          <w:i/>
          <w:iCs/>
          <w:sz w:val="24"/>
          <w:szCs w:val="24"/>
          <w:bdr w:val="none" w:sz="0" w:space="0" w:color="auto" w:frame="1"/>
          <w:lang w:eastAsia="ru-RU"/>
        </w:rPr>
        <w:t>.</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tbl>
      <w:tblPr>
        <w:tblW w:w="14751" w:type="dxa"/>
        <w:tblCellMar>
          <w:left w:w="0" w:type="dxa"/>
          <w:right w:w="0" w:type="dxa"/>
        </w:tblCellMar>
        <w:tblLook w:val="04A0" w:firstRow="1" w:lastRow="0" w:firstColumn="1" w:lastColumn="0" w:noHBand="0" w:noVBand="1"/>
      </w:tblPr>
      <w:tblGrid>
        <w:gridCol w:w="693"/>
        <w:gridCol w:w="4560"/>
        <w:gridCol w:w="3119"/>
        <w:gridCol w:w="3260"/>
        <w:gridCol w:w="3119"/>
      </w:tblGrid>
      <w:tr w:rsidR="00DD2BDE" w:rsidRPr="00DD2BDE" w:rsidTr="00DD2BDE">
        <w:tc>
          <w:tcPr>
            <w:tcW w:w="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w:t>
            </w:r>
          </w:p>
        </w:tc>
        <w:tc>
          <w:tcPr>
            <w:tcW w:w="4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Іс-шаралар атауы</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Іске асыру мерзімдері</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Аяқталу</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нысаны</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Жауапты орындаушылар</w:t>
            </w:r>
          </w:p>
        </w:tc>
      </w:tr>
      <w:tr w:rsidR="00DD2BDE" w:rsidRPr="00DD2BDE" w:rsidTr="00DD2BDE">
        <w:tc>
          <w:tcPr>
            <w:tcW w:w="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w:t>
            </w:r>
          </w:p>
        </w:tc>
        <w:tc>
          <w:tcPr>
            <w:tcW w:w="4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3</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4</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5</w:t>
            </w:r>
          </w:p>
        </w:tc>
      </w:tr>
      <w:tr w:rsidR="00DD2BDE" w:rsidRPr="00DD2BDE" w:rsidTr="00DD2BDE">
        <w:tc>
          <w:tcPr>
            <w:tcW w:w="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w:t>
            </w:r>
          </w:p>
        </w:tc>
        <w:tc>
          <w:tcPr>
            <w:tcW w:w="4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Білім беру саласындағы әрбі</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 xml:space="preserve"> мақсатты тұлғалар үшін (білім алушылар, тәрбиешілер, оқытушылар, оқу орындарының басшылары, ата-аналар) жемқорлыққа қарсы білім беру бойынша </w:t>
            </w:r>
            <w:r w:rsidRPr="00DD2BDE">
              <w:rPr>
                <w:rFonts w:ascii="Times New Roman" w:eastAsia="Times New Roman" w:hAnsi="Times New Roman" w:cs="Times New Roman"/>
                <w:sz w:val="23"/>
                <w:szCs w:val="23"/>
                <w:lang w:eastAsia="ru-RU"/>
              </w:rPr>
              <w:lastRenderedPageBreak/>
              <w:t>әдістемелік ұсыныстар мен бағдарламаларды әзірлеу</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lastRenderedPageBreak/>
              <w:t>сәуі</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 xml:space="preserve"> – мамыр 2018 жыл</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әдістемелік нұсқаулар жобасы, оқу </w:t>
            </w:r>
            <w:proofErr w:type="gramStart"/>
            <w:r w:rsidRPr="00DD2BDE">
              <w:rPr>
                <w:rFonts w:ascii="inherit" w:eastAsia="Times New Roman" w:hAnsi="inherit" w:cs="Times New Roman"/>
                <w:sz w:val="24"/>
                <w:szCs w:val="24"/>
                <w:lang w:eastAsia="ru-RU"/>
              </w:rPr>
              <w:t>ба</w:t>
            </w:r>
            <w:proofErr w:type="gramEnd"/>
            <w:r w:rsidRPr="00DD2BDE">
              <w:rPr>
                <w:rFonts w:ascii="inherit" w:eastAsia="Times New Roman" w:hAnsi="inherit" w:cs="Times New Roman"/>
                <w:sz w:val="24"/>
                <w:szCs w:val="24"/>
                <w:lang w:eastAsia="ru-RU"/>
              </w:rPr>
              <w:t>ғдарламалары</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 Жоба тобы</w:t>
            </w:r>
          </w:p>
        </w:tc>
      </w:tr>
      <w:tr w:rsidR="00DD2BDE" w:rsidRPr="00DD2BDE" w:rsidTr="00DD2BDE">
        <w:tc>
          <w:tcPr>
            <w:tcW w:w="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lastRenderedPageBreak/>
              <w:t>2.</w:t>
            </w:r>
          </w:p>
        </w:tc>
        <w:tc>
          <w:tcPr>
            <w:tcW w:w="4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Білім берудің барлық деңгейлеріндегі әрбі</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 xml:space="preserve"> мақсатты тұлғаларға арналған хэндбук құралын әзірлеу</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маусым–шілде</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2018 жыл</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хэндбук</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 Жоба тобы</w:t>
            </w:r>
          </w:p>
        </w:tc>
      </w:tr>
      <w:tr w:rsidR="00DD2BDE" w:rsidRPr="00DD2BDE" w:rsidTr="00DD2BDE">
        <w:tc>
          <w:tcPr>
            <w:tcW w:w="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3.</w:t>
            </w:r>
          </w:p>
        </w:tc>
        <w:tc>
          <w:tcPr>
            <w:tcW w:w="4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Сыбайлас жемқорлыққа қарсы білім беру </w:t>
            </w:r>
            <w:proofErr w:type="gramStart"/>
            <w:r w:rsidRPr="00DD2BDE">
              <w:rPr>
                <w:rFonts w:ascii="inherit" w:eastAsia="Times New Roman" w:hAnsi="inherit" w:cs="Times New Roman"/>
                <w:sz w:val="24"/>
                <w:szCs w:val="24"/>
                <w:lang w:eastAsia="ru-RU"/>
              </w:rPr>
              <w:t>п</w:t>
            </w:r>
            <w:proofErr w:type="gramEnd"/>
            <w:r w:rsidRPr="00DD2BDE">
              <w:rPr>
                <w:rFonts w:ascii="inherit" w:eastAsia="Times New Roman" w:hAnsi="inherit" w:cs="Times New Roman"/>
                <w:sz w:val="24"/>
                <w:szCs w:val="24"/>
                <w:lang w:eastAsia="ru-RU"/>
              </w:rPr>
              <w:t>әндерін оқу бағдарламаларына қосу</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xml:space="preserve">(мектепке дейінгі, орта, орта жоғары, жоғары оқу орнынан кейінгі білім беру бағдарламаларына, оқытушылардың білімін жетілдіру, ата-аналармен жұмыс жоспарларына </w:t>
            </w:r>
            <w:proofErr w:type="gramStart"/>
            <w:r w:rsidRPr="00DD2BDE">
              <w:rPr>
                <w:rFonts w:ascii="Times New Roman" w:eastAsia="Times New Roman" w:hAnsi="Times New Roman" w:cs="Times New Roman"/>
                <w:sz w:val="23"/>
                <w:szCs w:val="23"/>
                <w:lang w:eastAsia="ru-RU"/>
              </w:rPr>
              <w:t>п</w:t>
            </w:r>
            <w:proofErr w:type="gramEnd"/>
            <w:r w:rsidRPr="00DD2BDE">
              <w:rPr>
                <w:rFonts w:ascii="Times New Roman" w:eastAsia="Times New Roman" w:hAnsi="Times New Roman" w:cs="Times New Roman"/>
                <w:sz w:val="23"/>
                <w:szCs w:val="23"/>
                <w:lang w:eastAsia="ru-RU"/>
              </w:rPr>
              <w:t>әндерді енгізу)</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маусым-тамыз</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2018 жыл</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оқу </w:t>
            </w:r>
            <w:proofErr w:type="gramStart"/>
            <w:r w:rsidRPr="00DD2BDE">
              <w:rPr>
                <w:rFonts w:ascii="inherit" w:eastAsia="Times New Roman" w:hAnsi="inherit" w:cs="Times New Roman"/>
                <w:sz w:val="24"/>
                <w:szCs w:val="24"/>
                <w:lang w:eastAsia="ru-RU"/>
              </w:rPr>
              <w:t>ба</w:t>
            </w:r>
            <w:proofErr w:type="gramEnd"/>
            <w:r w:rsidRPr="00DD2BDE">
              <w:rPr>
                <w:rFonts w:ascii="inherit" w:eastAsia="Times New Roman" w:hAnsi="inherit" w:cs="Times New Roman"/>
                <w:sz w:val="24"/>
                <w:szCs w:val="24"/>
                <w:lang w:eastAsia="ru-RU"/>
              </w:rPr>
              <w:t>ғдарламалары</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 Жоба тобы</w:t>
            </w:r>
          </w:p>
        </w:tc>
      </w:tr>
      <w:tr w:rsidR="00DD2BDE" w:rsidRPr="00DD2BDE" w:rsidTr="00DD2BDE">
        <w:tc>
          <w:tcPr>
            <w:tcW w:w="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4.</w:t>
            </w:r>
          </w:p>
        </w:tc>
        <w:tc>
          <w:tcPr>
            <w:tcW w:w="4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Алматы қаласының пилоттық оқу орындарында сарапшылар мен психологтардан тұрақты кері байланыс ұйымдастыру арқылы жемқ</w:t>
            </w:r>
            <w:proofErr w:type="gramStart"/>
            <w:r w:rsidRPr="00DD2BDE">
              <w:rPr>
                <w:rFonts w:ascii="inherit" w:eastAsia="Times New Roman" w:hAnsi="inherit" w:cs="Times New Roman"/>
                <w:sz w:val="24"/>
                <w:szCs w:val="24"/>
                <w:lang w:eastAsia="ru-RU"/>
              </w:rPr>
              <w:t>орлы</w:t>
            </w:r>
            <w:proofErr w:type="gramEnd"/>
            <w:r w:rsidRPr="00DD2BDE">
              <w:rPr>
                <w:rFonts w:ascii="inherit" w:eastAsia="Times New Roman" w:hAnsi="inherit" w:cs="Times New Roman"/>
                <w:sz w:val="24"/>
                <w:szCs w:val="24"/>
                <w:lang w:eastAsia="ru-RU"/>
              </w:rPr>
              <w:t>ққа қарсы білім берудің жаңа бағдарламаларын сынақтан өткізу</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2018 – 2019 оқу жылы</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Сынақтан өткізу жөніндегі хаттама</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 Жоба тобы</w:t>
            </w:r>
          </w:p>
        </w:tc>
      </w:tr>
      <w:tr w:rsidR="00DD2BDE" w:rsidRPr="00DD2BDE" w:rsidTr="00DD2BDE">
        <w:tc>
          <w:tcPr>
            <w:tcW w:w="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5.</w:t>
            </w:r>
          </w:p>
        </w:tc>
        <w:tc>
          <w:tcPr>
            <w:tcW w:w="4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Сыбайлас жемқ</w:t>
            </w:r>
            <w:proofErr w:type="gramStart"/>
            <w:r w:rsidRPr="00DD2BDE">
              <w:rPr>
                <w:rFonts w:ascii="inherit" w:eastAsia="Times New Roman" w:hAnsi="inherit" w:cs="Times New Roman"/>
                <w:sz w:val="24"/>
                <w:szCs w:val="24"/>
                <w:lang w:eastAsia="ru-RU"/>
              </w:rPr>
              <w:t>орлы</w:t>
            </w:r>
            <w:proofErr w:type="gramEnd"/>
            <w:r w:rsidRPr="00DD2BDE">
              <w:rPr>
                <w:rFonts w:ascii="inherit" w:eastAsia="Times New Roman" w:hAnsi="inherit" w:cs="Times New Roman"/>
                <w:sz w:val="24"/>
                <w:szCs w:val="24"/>
                <w:lang w:eastAsia="ru-RU"/>
              </w:rPr>
              <w:t>ққа қарсы білім беру бойынша әдістемелік ұсыныстарды және бағдарламаларды олардың апробациялау нәтижелерін ескере отырып түзету</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маусым-тамыз</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2019 жыл</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әдістемелік нұсқаулар</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 Жоба тобы</w:t>
            </w:r>
          </w:p>
        </w:tc>
      </w:tr>
      <w:tr w:rsidR="00DD2BDE" w:rsidRPr="00DD2BDE" w:rsidTr="00DD2BDE">
        <w:tc>
          <w:tcPr>
            <w:tcW w:w="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6.</w:t>
            </w:r>
          </w:p>
        </w:tc>
        <w:tc>
          <w:tcPr>
            <w:tcW w:w="4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Елдің барлық білім беру мекемелерінде жемқ</w:t>
            </w:r>
            <w:proofErr w:type="gramStart"/>
            <w:r w:rsidRPr="00DD2BDE">
              <w:rPr>
                <w:rFonts w:ascii="inherit" w:eastAsia="Times New Roman" w:hAnsi="inherit" w:cs="Times New Roman"/>
                <w:sz w:val="24"/>
                <w:szCs w:val="24"/>
                <w:lang w:eastAsia="ru-RU"/>
              </w:rPr>
              <w:t>орлы</w:t>
            </w:r>
            <w:proofErr w:type="gramEnd"/>
            <w:r w:rsidRPr="00DD2BDE">
              <w:rPr>
                <w:rFonts w:ascii="inherit" w:eastAsia="Times New Roman" w:hAnsi="inherit" w:cs="Times New Roman"/>
                <w:sz w:val="24"/>
                <w:szCs w:val="24"/>
                <w:lang w:eastAsia="ru-RU"/>
              </w:rPr>
              <w:t>ққа қарсы білім беру бағдарламаларын жүзеге асыру</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2019 – 2020 оқу жылы</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proofErr w:type="gramStart"/>
            <w:r w:rsidRPr="00DD2BDE">
              <w:rPr>
                <w:rFonts w:ascii="inherit" w:eastAsia="Times New Roman" w:hAnsi="inherit" w:cs="Times New Roman"/>
                <w:sz w:val="24"/>
                <w:szCs w:val="24"/>
                <w:lang w:eastAsia="ru-RU"/>
              </w:rPr>
              <w:t>Б</w:t>
            </w:r>
            <w:proofErr w:type="gramEnd"/>
            <w:r w:rsidRPr="00DD2BDE">
              <w:rPr>
                <w:rFonts w:ascii="inherit" w:eastAsia="Times New Roman" w:hAnsi="inherit" w:cs="Times New Roman"/>
                <w:sz w:val="24"/>
                <w:szCs w:val="24"/>
                <w:lang w:eastAsia="ru-RU"/>
              </w:rPr>
              <w:t>ҒМ шешімінің жобасы</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 Жоба тобы</w:t>
            </w:r>
          </w:p>
        </w:tc>
      </w:tr>
      <w:tr w:rsidR="00DD2BDE" w:rsidRPr="00DD2BDE" w:rsidTr="00DD2BDE">
        <w:tc>
          <w:tcPr>
            <w:tcW w:w="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7.</w:t>
            </w:r>
          </w:p>
        </w:tc>
        <w:tc>
          <w:tcPr>
            <w:tcW w:w="4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Білім беру ұйымдарының (мектептердің, колледждердің, жоғары оқу орындарының) әрбі</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 xml:space="preserve"> категориядағы  мұғалімдердің жұмысын бағалау жүйесін әзірлеу</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маусым-тамыз</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2018 жыл</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Мұғалімдердің қызметін </w:t>
            </w:r>
            <w:proofErr w:type="gramStart"/>
            <w:r w:rsidRPr="00DD2BDE">
              <w:rPr>
                <w:rFonts w:ascii="inherit" w:eastAsia="Times New Roman" w:hAnsi="inherit" w:cs="Times New Roman"/>
                <w:sz w:val="24"/>
                <w:szCs w:val="24"/>
                <w:lang w:eastAsia="ru-RU"/>
              </w:rPr>
              <w:t>ба</w:t>
            </w:r>
            <w:proofErr w:type="gramEnd"/>
            <w:r w:rsidRPr="00DD2BDE">
              <w:rPr>
                <w:rFonts w:ascii="inherit" w:eastAsia="Times New Roman" w:hAnsi="inherit" w:cs="Times New Roman"/>
                <w:sz w:val="24"/>
                <w:szCs w:val="24"/>
                <w:lang w:eastAsia="ru-RU"/>
              </w:rPr>
              <w:t>ғалау әдістемесі жобасы</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 Жоба тобы</w:t>
            </w:r>
          </w:p>
        </w:tc>
      </w:tr>
      <w:tr w:rsidR="00DD2BDE" w:rsidRPr="00DD2BDE" w:rsidTr="00DD2BDE">
        <w:tc>
          <w:tcPr>
            <w:tcW w:w="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lastRenderedPageBreak/>
              <w:t>8.</w:t>
            </w:r>
          </w:p>
        </w:tc>
        <w:tc>
          <w:tcPr>
            <w:tcW w:w="4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Алматы қаласындағы пилоттық білім беру ұйымдарында мұғалімдердің қызметін бағалау жүйесін сынақтан өткізу (оның ішінде мұғалімдердің өз жұмысында сыбайлас жемқ</w:t>
            </w:r>
            <w:proofErr w:type="gramStart"/>
            <w:r w:rsidRPr="00DD2BDE">
              <w:rPr>
                <w:rFonts w:ascii="inherit" w:eastAsia="Times New Roman" w:hAnsi="inherit" w:cs="Times New Roman"/>
                <w:sz w:val="24"/>
                <w:szCs w:val="24"/>
                <w:lang w:eastAsia="ru-RU"/>
              </w:rPr>
              <w:t>орлы</w:t>
            </w:r>
            <w:proofErr w:type="gramEnd"/>
            <w:r w:rsidRPr="00DD2BDE">
              <w:rPr>
                <w:rFonts w:ascii="inherit" w:eastAsia="Times New Roman" w:hAnsi="inherit" w:cs="Times New Roman"/>
                <w:sz w:val="24"/>
                <w:szCs w:val="24"/>
                <w:lang w:eastAsia="ru-RU"/>
              </w:rPr>
              <w:t>ққа қарсы тетіктерді пайдалануын бағалау критерийлерін бағалау әдіснамасында)</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2018-2019</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оқу жылы</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Сынақтан өткізу жөніндегі хаттама</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 Жоба тобы</w:t>
            </w:r>
          </w:p>
        </w:tc>
      </w:tr>
      <w:tr w:rsidR="00DD2BDE" w:rsidRPr="00DD2BDE" w:rsidTr="00DD2BDE">
        <w:tc>
          <w:tcPr>
            <w:tcW w:w="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9.</w:t>
            </w:r>
          </w:p>
        </w:tc>
        <w:tc>
          <w:tcPr>
            <w:tcW w:w="4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Мұғалімдердің қызметін </w:t>
            </w:r>
            <w:proofErr w:type="gramStart"/>
            <w:r w:rsidRPr="00DD2BDE">
              <w:rPr>
                <w:rFonts w:ascii="inherit" w:eastAsia="Times New Roman" w:hAnsi="inherit" w:cs="Times New Roman"/>
                <w:sz w:val="24"/>
                <w:szCs w:val="24"/>
                <w:lang w:eastAsia="ru-RU"/>
              </w:rPr>
              <w:t>ба</w:t>
            </w:r>
            <w:proofErr w:type="gramEnd"/>
            <w:r w:rsidRPr="00DD2BDE">
              <w:rPr>
                <w:rFonts w:ascii="inherit" w:eastAsia="Times New Roman" w:hAnsi="inherit" w:cs="Times New Roman"/>
                <w:sz w:val="24"/>
                <w:szCs w:val="24"/>
                <w:lang w:eastAsia="ru-RU"/>
              </w:rPr>
              <w:t>ғалау жүйесін оның сынақтан өткізу нәтижелерін ескере отырып түзету</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маусым-тамыз</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2019 жыл</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Мұғалімдердің қызметін </w:t>
            </w:r>
            <w:proofErr w:type="gramStart"/>
            <w:r w:rsidRPr="00DD2BDE">
              <w:rPr>
                <w:rFonts w:ascii="inherit" w:eastAsia="Times New Roman" w:hAnsi="inherit" w:cs="Times New Roman"/>
                <w:sz w:val="24"/>
                <w:szCs w:val="24"/>
                <w:lang w:eastAsia="ru-RU"/>
              </w:rPr>
              <w:t>ба</w:t>
            </w:r>
            <w:proofErr w:type="gramEnd"/>
            <w:r w:rsidRPr="00DD2BDE">
              <w:rPr>
                <w:rFonts w:ascii="inherit" w:eastAsia="Times New Roman" w:hAnsi="inherit" w:cs="Times New Roman"/>
                <w:sz w:val="24"/>
                <w:szCs w:val="24"/>
                <w:lang w:eastAsia="ru-RU"/>
              </w:rPr>
              <w:t>ғалау әдістемесі</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 Жоба тобы</w:t>
            </w:r>
          </w:p>
        </w:tc>
      </w:tr>
      <w:tr w:rsidR="00DD2BDE" w:rsidRPr="00DD2BDE" w:rsidTr="00DD2BDE">
        <w:tc>
          <w:tcPr>
            <w:tcW w:w="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10.</w:t>
            </w:r>
          </w:p>
        </w:tc>
        <w:tc>
          <w:tcPr>
            <w:tcW w:w="4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Елдің барлық бі</w:t>
            </w:r>
            <w:proofErr w:type="gramStart"/>
            <w:r w:rsidRPr="00DD2BDE">
              <w:rPr>
                <w:rFonts w:ascii="inherit" w:eastAsia="Times New Roman" w:hAnsi="inherit" w:cs="Times New Roman"/>
                <w:sz w:val="24"/>
                <w:szCs w:val="24"/>
                <w:lang w:eastAsia="ru-RU"/>
              </w:rPr>
              <w:t>л</w:t>
            </w:r>
            <w:proofErr w:type="gramEnd"/>
            <w:r w:rsidRPr="00DD2BDE">
              <w:rPr>
                <w:rFonts w:ascii="inherit" w:eastAsia="Times New Roman" w:hAnsi="inherit" w:cs="Times New Roman"/>
                <w:sz w:val="24"/>
                <w:szCs w:val="24"/>
                <w:lang w:eastAsia="ru-RU"/>
              </w:rPr>
              <w:t>ім беру мекемелерінде мұғалімдердің қызметін бағалау жүйесін енгізу</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2019 – 2020 оқу жылы</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proofErr w:type="gramStart"/>
            <w:r w:rsidRPr="00DD2BDE">
              <w:rPr>
                <w:rFonts w:ascii="inherit" w:eastAsia="Times New Roman" w:hAnsi="inherit" w:cs="Times New Roman"/>
                <w:sz w:val="24"/>
                <w:szCs w:val="24"/>
                <w:lang w:eastAsia="ru-RU"/>
              </w:rPr>
              <w:t>Б</w:t>
            </w:r>
            <w:proofErr w:type="gramEnd"/>
            <w:r w:rsidRPr="00DD2BDE">
              <w:rPr>
                <w:rFonts w:ascii="inherit" w:eastAsia="Times New Roman" w:hAnsi="inherit" w:cs="Times New Roman"/>
                <w:sz w:val="24"/>
                <w:szCs w:val="24"/>
                <w:lang w:eastAsia="ru-RU"/>
              </w:rPr>
              <w:t>ҒМ шешімінің жобасы</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 Жоба тобы</w:t>
            </w:r>
          </w:p>
        </w:tc>
      </w:tr>
      <w:tr w:rsidR="00DD2BDE" w:rsidRPr="00DD2BDE" w:rsidTr="00DD2BDE">
        <w:tc>
          <w:tcPr>
            <w:tcW w:w="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11.</w:t>
            </w:r>
          </w:p>
        </w:tc>
        <w:tc>
          <w:tcPr>
            <w:tcW w:w="4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Сыбайлас жемқорлық тақырыбында фильмдер, мультфильмдер, әлеуметтік бейнелерді, Vainas, YouTube арналарын және </w:t>
            </w:r>
            <w:proofErr w:type="gramStart"/>
            <w:r w:rsidRPr="00DD2BDE">
              <w:rPr>
                <w:rFonts w:ascii="inherit" w:eastAsia="Times New Roman" w:hAnsi="inherit" w:cs="Times New Roman"/>
                <w:sz w:val="24"/>
                <w:szCs w:val="24"/>
                <w:lang w:eastAsia="ru-RU"/>
              </w:rPr>
              <w:t>т.б</w:t>
            </w:r>
            <w:proofErr w:type="gramEnd"/>
            <w:r w:rsidRPr="00DD2BDE">
              <w:rPr>
                <w:rFonts w:ascii="inherit" w:eastAsia="Times New Roman" w:hAnsi="inherit" w:cs="Times New Roman"/>
                <w:sz w:val="24"/>
                <w:szCs w:val="24"/>
                <w:lang w:eastAsia="ru-RU"/>
              </w:rPr>
              <w:t>. жасау және тарату. ANTICORRUPTION TALKS (Антикорруппция туралы әңгімелер) ӨТКІЗУ (ҮЕ</w:t>
            </w:r>
            <w:proofErr w:type="gramStart"/>
            <w:r w:rsidRPr="00DD2BDE">
              <w:rPr>
                <w:rFonts w:ascii="inherit" w:eastAsia="Times New Roman" w:hAnsi="inherit" w:cs="Times New Roman"/>
                <w:sz w:val="24"/>
                <w:szCs w:val="24"/>
                <w:lang w:eastAsia="ru-RU"/>
              </w:rPr>
              <w:t>Ұ-</w:t>
            </w:r>
            <w:proofErr w:type="gramEnd"/>
            <w:r w:rsidRPr="00DD2BDE">
              <w:rPr>
                <w:rFonts w:ascii="inherit" w:eastAsia="Times New Roman" w:hAnsi="inherit" w:cs="Times New Roman"/>
                <w:sz w:val="24"/>
                <w:szCs w:val="24"/>
                <w:lang w:eastAsia="ru-RU"/>
              </w:rPr>
              <w:t>ның көрнекті қоғамдық қайраткерлерінің, Азаматтық альянс, блоггерлер, қоғамдық пікірдің көшбасшылары қатысуымен университеттер  базасында дискуссиялық алаңдарынды ашу)</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Тұрақты</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Жобаны іске асырудың бүкі</w:t>
            </w:r>
            <w:proofErr w:type="gramStart"/>
            <w:r w:rsidRPr="00DD2BDE">
              <w:rPr>
                <w:rFonts w:ascii="Times New Roman" w:eastAsia="Times New Roman" w:hAnsi="Times New Roman" w:cs="Times New Roman"/>
                <w:sz w:val="23"/>
                <w:szCs w:val="23"/>
                <w:lang w:eastAsia="ru-RU"/>
              </w:rPr>
              <w:t>л</w:t>
            </w:r>
            <w:proofErr w:type="gramEnd"/>
            <w:r w:rsidRPr="00DD2BDE">
              <w:rPr>
                <w:rFonts w:ascii="Times New Roman" w:eastAsia="Times New Roman" w:hAnsi="Times New Roman" w:cs="Times New Roman"/>
                <w:sz w:val="23"/>
                <w:szCs w:val="23"/>
                <w:lang w:eastAsia="ru-RU"/>
              </w:rPr>
              <w:t xml:space="preserve"> кезеңі ішінде</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proofErr w:type="gramStart"/>
            <w:r w:rsidRPr="00DD2BDE">
              <w:rPr>
                <w:rFonts w:ascii="inherit" w:eastAsia="Times New Roman" w:hAnsi="inherit" w:cs="Times New Roman"/>
                <w:sz w:val="24"/>
                <w:szCs w:val="24"/>
                <w:lang w:eastAsia="ru-RU"/>
              </w:rPr>
              <w:t>медиа өн</w:t>
            </w:r>
            <w:proofErr w:type="gramEnd"/>
            <w:r w:rsidRPr="00DD2BDE">
              <w:rPr>
                <w:rFonts w:ascii="inherit" w:eastAsia="Times New Roman" w:hAnsi="inherit" w:cs="Times New Roman"/>
                <w:sz w:val="24"/>
                <w:szCs w:val="24"/>
                <w:lang w:eastAsia="ru-RU"/>
              </w:rPr>
              <w:t>імдері</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 Жоба тобы</w:t>
            </w:r>
          </w:p>
        </w:tc>
      </w:tr>
      <w:tr w:rsidR="00DD2BDE" w:rsidRPr="00DD2BDE" w:rsidTr="00DD2BDE">
        <w:tc>
          <w:tcPr>
            <w:tcW w:w="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12.</w:t>
            </w:r>
          </w:p>
        </w:tc>
        <w:tc>
          <w:tcPr>
            <w:tcW w:w="4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Мемлекет сыбайлас жемқ</w:t>
            </w:r>
            <w:proofErr w:type="gramStart"/>
            <w:r w:rsidRPr="00DD2BDE">
              <w:rPr>
                <w:rFonts w:ascii="inherit" w:eastAsia="Times New Roman" w:hAnsi="inherit" w:cs="Times New Roman"/>
                <w:sz w:val="24"/>
                <w:szCs w:val="24"/>
                <w:lang w:eastAsia="ru-RU"/>
              </w:rPr>
              <w:t>орлы</w:t>
            </w:r>
            <w:proofErr w:type="gramEnd"/>
            <w:r w:rsidRPr="00DD2BDE">
              <w:rPr>
                <w:rFonts w:ascii="inherit" w:eastAsia="Times New Roman" w:hAnsi="inherit" w:cs="Times New Roman"/>
                <w:sz w:val="24"/>
                <w:szCs w:val="24"/>
                <w:lang w:eastAsia="ru-RU"/>
              </w:rPr>
              <w:t>ққа қарсы саясатын қолдаудағы адамдардың санын арттыруға бағытталған іс-шаралар, форумдар, флеш-мобтар, Challenge және басқа да іс-шаралар өткізу</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Тұрақты</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Жобаны іске асырудың бүкі</w:t>
            </w:r>
            <w:proofErr w:type="gramStart"/>
            <w:r w:rsidRPr="00DD2BDE">
              <w:rPr>
                <w:rFonts w:ascii="Times New Roman" w:eastAsia="Times New Roman" w:hAnsi="Times New Roman" w:cs="Times New Roman"/>
                <w:sz w:val="23"/>
                <w:szCs w:val="23"/>
                <w:lang w:eastAsia="ru-RU"/>
              </w:rPr>
              <w:t>л</w:t>
            </w:r>
            <w:proofErr w:type="gramEnd"/>
            <w:r w:rsidRPr="00DD2BDE">
              <w:rPr>
                <w:rFonts w:ascii="Times New Roman" w:eastAsia="Times New Roman" w:hAnsi="Times New Roman" w:cs="Times New Roman"/>
                <w:sz w:val="23"/>
                <w:szCs w:val="23"/>
                <w:lang w:eastAsia="ru-RU"/>
              </w:rPr>
              <w:t xml:space="preserve"> кезеңі ішінде</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шара</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 Жоба тобы</w:t>
            </w:r>
          </w:p>
        </w:tc>
      </w:tr>
      <w:tr w:rsidR="00DD2BDE" w:rsidRPr="00DD2BDE" w:rsidTr="00DD2BDE">
        <w:tc>
          <w:tcPr>
            <w:tcW w:w="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lastRenderedPageBreak/>
              <w:t>13.</w:t>
            </w:r>
          </w:p>
        </w:tc>
        <w:tc>
          <w:tcPr>
            <w:tcW w:w="4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(Алматы қаласы бойынша) Ата-аналармен Қамқоршылық Кеңесінің </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өлі  туралы түсінік өткізу</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сәуі</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 xml:space="preserve"> маусым 2018 жыл</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жиналыс</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 Жоба тобы</w:t>
            </w:r>
          </w:p>
        </w:tc>
      </w:tr>
      <w:tr w:rsidR="00DD2BDE" w:rsidRPr="00DD2BDE" w:rsidTr="00DD2BDE">
        <w:tc>
          <w:tcPr>
            <w:tcW w:w="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14.</w:t>
            </w:r>
          </w:p>
        </w:tc>
        <w:tc>
          <w:tcPr>
            <w:tcW w:w="4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Алматы қаласының барлық бі</w:t>
            </w:r>
            <w:proofErr w:type="gramStart"/>
            <w:r w:rsidRPr="00DD2BDE">
              <w:rPr>
                <w:rFonts w:ascii="inherit" w:eastAsia="Times New Roman" w:hAnsi="inherit" w:cs="Times New Roman"/>
                <w:sz w:val="24"/>
                <w:szCs w:val="24"/>
                <w:lang w:eastAsia="ru-RU"/>
              </w:rPr>
              <w:t>л</w:t>
            </w:r>
            <w:proofErr w:type="gramEnd"/>
            <w:r w:rsidRPr="00DD2BDE">
              <w:rPr>
                <w:rFonts w:ascii="inherit" w:eastAsia="Times New Roman" w:hAnsi="inherit" w:cs="Times New Roman"/>
                <w:sz w:val="24"/>
                <w:szCs w:val="24"/>
                <w:lang w:eastAsia="ru-RU"/>
              </w:rPr>
              <w:t>ім ұйымдарында қамқоршылық кеңес құру</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2018-2019</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оқу жылы</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НҚА жобасы</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 Жоба тобы</w:t>
            </w:r>
          </w:p>
        </w:tc>
      </w:tr>
      <w:tr w:rsidR="00DD2BDE" w:rsidRPr="00DD2BDE" w:rsidTr="00DD2BDE">
        <w:tc>
          <w:tcPr>
            <w:tcW w:w="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15.</w:t>
            </w:r>
          </w:p>
        </w:tc>
        <w:tc>
          <w:tcPr>
            <w:tcW w:w="4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Қамқоршылар Кеңесінің </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өлін күшейту</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2018-2019</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оқу жылы</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НҚА жобасы</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 Жоба тобы</w:t>
            </w:r>
          </w:p>
        </w:tc>
      </w:tr>
      <w:tr w:rsidR="00DD2BDE" w:rsidRPr="00DD2BDE" w:rsidTr="00DD2BDE">
        <w:tc>
          <w:tcPr>
            <w:tcW w:w="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16.</w:t>
            </w:r>
          </w:p>
        </w:tc>
        <w:tc>
          <w:tcPr>
            <w:tcW w:w="4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Елдің барлық бі</w:t>
            </w:r>
            <w:proofErr w:type="gramStart"/>
            <w:r w:rsidRPr="00DD2BDE">
              <w:rPr>
                <w:rFonts w:ascii="inherit" w:eastAsia="Times New Roman" w:hAnsi="inherit" w:cs="Times New Roman"/>
                <w:sz w:val="24"/>
                <w:szCs w:val="24"/>
                <w:lang w:eastAsia="ru-RU"/>
              </w:rPr>
              <w:t>л</w:t>
            </w:r>
            <w:proofErr w:type="gramEnd"/>
            <w:r w:rsidRPr="00DD2BDE">
              <w:rPr>
                <w:rFonts w:ascii="inherit" w:eastAsia="Times New Roman" w:hAnsi="inherit" w:cs="Times New Roman"/>
                <w:sz w:val="24"/>
                <w:szCs w:val="24"/>
                <w:lang w:eastAsia="ru-RU"/>
              </w:rPr>
              <w:t>ім беру мекемелерінде қамқоршылық кеңестерді құру</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2019-2020</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оқу жылы</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НҚА жобасы</w:t>
            </w:r>
          </w:p>
        </w:tc>
        <w:tc>
          <w:tcPr>
            <w:tcW w:w="31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 Жоба тобы</w:t>
            </w:r>
          </w:p>
        </w:tc>
      </w:tr>
    </w:tbl>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i/>
          <w:iCs/>
          <w:sz w:val="23"/>
          <w:szCs w:val="23"/>
          <w:bdr w:val="none" w:sz="0" w:space="0" w:color="auto" w:frame="1"/>
          <w:lang w:eastAsia="ru-RU"/>
        </w:rPr>
        <w:t> </w:t>
      </w:r>
    </w:p>
    <w:p w:rsidR="00DD2BDE" w:rsidRPr="00DD2BDE" w:rsidRDefault="00DD2BDE" w:rsidP="00DD2BDE">
      <w:pPr>
        <w:numPr>
          <w:ilvl w:val="0"/>
          <w:numId w:val="13"/>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1-Бағыт бойынша </w:t>
      </w:r>
      <w:r w:rsidRPr="00DD2BDE">
        <w:rPr>
          <w:rFonts w:ascii="inherit" w:eastAsia="Times New Roman" w:hAnsi="inherit" w:cs="Times New Roman"/>
          <w:i/>
          <w:iCs/>
          <w:sz w:val="24"/>
          <w:szCs w:val="24"/>
          <w:bdr w:val="none" w:sz="0" w:space="0" w:color="auto" w:frame="1"/>
          <w:lang w:eastAsia="ru-RU"/>
        </w:rPr>
        <w:t>жобалау тобының құрамы</w:t>
      </w:r>
      <w:r w:rsidRPr="00DD2BDE">
        <w:rPr>
          <w:rFonts w:ascii="inherit" w:eastAsia="Times New Roman" w:hAnsi="inherit" w:cs="Times New Roman"/>
          <w:sz w:val="24"/>
          <w:szCs w:val="24"/>
          <w:lang w:eastAsia="ru-RU"/>
        </w:rPr>
        <w:t> (№ 2 Қосымша)</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2-Бағыт. Мөлді</w:t>
      </w:r>
      <w:proofErr w:type="gramStart"/>
      <w:r w:rsidRPr="00DD2BDE">
        <w:rPr>
          <w:rFonts w:ascii="inherit" w:eastAsia="Times New Roman" w:hAnsi="inherit" w:cs="Times New Roman"/>
          <w:b/>
          <w:bCs/>
          <w:sz w:val="23"/>
          <w:szCs w:val="23"/>
          <w:bdr w:val="none" w:sz="0" w:space="0" w:color="auto" w:frame="1"/>
          <w:lang w:eastAsia="ru-RU"/>
        </w:rPr>
        <w:t>р</w:t>
      </w:r>
      <w:proofErr w:type="gramEnd"/>
      <w:r w:rsidRPr="00DD2BDE">
        <w:rPr>
          <w:rFonts w:ascii="inherit" w:eastAsia="Times New Roman" w:hAnsi="inherit" w:cs="Times New Roman"/>
          <w:b/>
          <w:bCs/>
          <w:sz w:val="23"/>
          <w:szCs w:val="23"/>
          <w:bdr w:val="none" w:sz="0" w:space="0" w:color="auto" w:frame="1"/>
          <w:lang w:eastAsia="ru-RU"/>
        </w:rPr>
        <w:t xml:space="preserve"> және ашық оқу орны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Мақсаты: Қызметі ашықтық ен мөлдірлі</w:t>
      </w:r>
      <w:proofErr w:type="gramStart"/>
      <w:r w:rsidRPr="00DD2BDE">
        <w:rPr>
          <w:rFonts w:ascii="inherit" w:eastAsia="Times New Roman" w:hAnsi="inherit" w:cs="Times New Roman"/>
          <w:b/>
          <w:bCs/>
          <w:sz w:val="23"/>
          <w:szCs w:val="23"/>
          <w:bdr w:val="none" w:sz="0" w:space="0" w:color="auto" w:frame="1"/>
          <w:lang w:eastAsia="ru-RU"/>
        </w:rPr>
        <w:t>к</w:t>
      </w:r>
      <w:proofErr w:type="gramEnd"/>
      <w:r w:rsidRPr="00DD2BDE">
        <w:rPr>
          <w:rFonts w:ascii="inherit" w:eastAsia="Times New Roman" w:hAnsi="inherit" w:cs="Times New Roman"/>
          <w:b/>
          <w:bCs/>
          <w:sz w:val="23"/>
          <w:szCs w:val="23"/>
          <w:bdr w:val="none" w:sz="0" w:space="0" w:color="auto" w:frame="1"/>
          <w:lang w:eastAsia="ru-RU"/>
        </w:rPr>
        <w:t xml:space="preserve"> қағидаттарына толық сәйкес келетін оқу орындарының санын ұлғайту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Міндеттер:    </w:t>
      </w:r>
      <w:r w:rsidRPr="00DD2BDE">
        <w:rPr>
          <w:rFonts w:ascii="Times New Roman" w:eastAsia="Times New Roman" w:hAnsi="Times New Roman" w:cs="Times New Roman"/>
          <w:sz w:val="23"/>
          <w:szCs w:val="23"/>
          <w:lang w:eastAsia="ru-RU"/>
        </w:rPr>
        <w:t>1) Білім беру ұйымдарының бизнес процестерін автоматтандыру және оңтайландыру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2) Бі</w:t>
      </w:r>
      <w:proofErr w:type="gramStart"/>
      <w:r w:rsidRPr="00DD2BDE">
        <w:rPr>
          <w:rFonts w:ascii="Times New Roman" w:eastAsia="Times New Roman" w:hAnsi="Times New Roman" w:cs="Times New Roman"/>
          <w:sz w:val="23"/>
          <w:szCs w:val="23"/>
          <w:lang w:eastAsia="ru-RU"/>
        </w:rPr>
        <w:t>л</w:t>
      </w:r>
      <w:proofErr w:type="gramEnd"/>
      <w:r w:rsidRPr="00DD2BDE">
        <w:rPr>
          <w:rFonts w:ascii="Times New Roman" w:eastAsia="Times New Roman" w:hAnsi="Times New Roman" w:cs="Times New Roman"/>
          <w:sz w:val="23"/>
          <w:szCs w:val="23"/>
          <w:lang w:eastAsia="ru-RU"/>
        </w:rPr>
        <w:t>ім беру ұйымдарының шешім қабылдаудағы ашықтығы мен мөлдірлігі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3) Бі</w:t>
      </w:r>
      <w:proofErr w:type="gramStart"/>
      <w:r w:rsidRPr="00DD2BDE">
        <w:rPr>
          <w:rFonts w:ascii="Times New Roman" w:eastAsia="Times New Roman" w:hAnsi="Times New Roman" w:cs="Times New Roman"/>
          <w:sz w:val="23"/>
          <w:szCs w:val="23"/>
          <w:lang w:eastAsia="ru-RU"/>
        </w:rPr>
        <w:t>л</w:t>
      </w:r>
      <w:proofErr w:type="gramEnd"/>
      <w:r w:rsidRPr="00DD2BDE">
        <w:rPr>
          <w:rFonts w:ascii="Times New Roman" w:eastAsia="Times New Roman" w:hAnsi="Times New Roman" w:cs="Times New Roman"/>
          <w:sz w:val="23"/>
          <w:szCs w:val="23"/>
          <w:lang w:eastAsia="ru-RU"/>
        </w:rPr>
        <w:t>ім беру ұйымдарының бюджеттерін қалыптастыру мен жұмсаудағы ашықтығы мен мөлдірлігі.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p w:rsidR="00DD2BDE" w:rsidRPr="00DD2BDE" w:rsidRDefault="00DD2BDE" w:rsidP="00DD2BDE">
      <w:pPr>
        <w:numPr>
          <w:ilvl w:val="0"/>
          <w:numId w:val="14"/>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i/>
          <w:iCs/>
          <w:sz w:val="24"/>
          <w:szCs w:val="24"/>
          <w:bdr w:val="none" w:sz="0" w:space="0" w:color="auto" w:frame="1"/>
          <w:lang w:eastAsia="ru-RU"/>
        </w:rPr>
        <w:t>Негізгі проблемаларды талдау</w:t>
      </w:r>
      <w:r w:rsidRPr="00DD2BDE">
        <w:rPr>
          <w:rFonts w:ascii="inherit" w:eastAsia="Times New Roman" w:hAnsi="inherit" w:cs="Times New Roman"/>
          <w:sz w:val="24"/>
          <w:szCs w:val="24"/>
          <w:lang w:eastAsia="ru-RU"/>
        </w:rPr>
        <w:t>. Басқару шешімдерін тұжырымдау мен қабылдау бұрынғыша ең жабық тақырып болып қалып отыр, осыған байланысты сыбайлас жемқорлық тәуекелі де жоғары. Сонымен қатар лауазымды тұлғалардың қызмет көрсету кезінде халықпен тікелей байланысы да сыбайлас жемқ</w:t>
      </w:r>
      <w:proofErr w:type="gramStart"/>
      <w:r w:rsidRPr="00DD2BDE">
        <w:rPr>
          <w:rFonts w:ascii="inherit" w:eastAsia="Times New Roman" w:hAnsi="inherit" w:cs="Times New Roman"/>
          <w:sz w:val="24"/>
          <w:szCs w:val="24"/>
          <w:lang w:eastAsia="ru-RU"/>
        </w:rPr>
        <w:t>орлы</w:t>
      </w:r>
      <w:proofErr w:type="gramEnd"/>
      <w:r w:rsidRPr="00DD2BDE">
        <w:rPr>
          <w:rFonts w:ascii="inherit" w:eastAsia="Times New Roman" w:hAnsi="inherit" w:cs="Times New Roman"/>
          <w:sz w:val="24"/>
          <w:szCs w:val="24"/>
          <w:lang w:eastAsia="ru-RU"/>
        </w:rPr>
        <w:t>ққа жол ашатындай.</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Әрбі</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 xml:space="preserve"> оқу орны өз қызметінде көптеген шешімдер қабылдайды. Мысалы, мектептерде баланы мектепке қабылдау, оқушыларды сыныптарға бөлу, білім сапасын бағалау, оқытушыларды жұмысқа қабылдау және олардың арасында сағаттар бөлу, үйге оқуға аудару және т.б. Жоғары оқу орындарында жатақханалардан орын беру, тегін оқуға университет грантын бөлу, </w:t>
      </w:r>
      <w:proofErr w:type="gramStart"/>
      <w:r w:rsidRPr="00DD2BDE">
        <w:rPr>
          <w:rFonts w:ascii="Times New Roman" w:eastAsia="Times New Roman" w:hAnsi="Times New Roman" w:cs="Times New Roman"/>
          <w:sz w:val="23"/>
          <w:szCs w:val="23"/>
          <w:lang w:eastAsia="ru-RU"/>
        </w:rPr>
        <w:t>о</w:t>
      </w:r>
      <w:proofErr w:type="gramEnd"/>
      <w:r w:rsidRPr="00DD2BDE">
        <w:rPr>
          <w:rFonts w:ascii="Times New Roman" w:eastAsia="Times New Roman" w:hAnsi="Times New Roman" w:cs="Times New Roman"/>
          <w:sz w:val="23"/>
          <w:szCs w:val="23"/>
          <w:lang w:eastAsia="ru-RU"/>
        </w:rPr>
        <w:t>қудың басқа тү</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 xml:space="preserve">іну ауыстыру (қашықтан, кешкі, сырттай), академиялық демалыс беру, студенттер алмасу бағдарламасы аясында шетелде оқуға стипендия беру және басқалары бойынша шешім қабылданады. Жергілікті атқарушы органлар мен білім саласындағы </w:t>
      </w:r>
      <w:proofErr w:type="gramStart"/>
      <w:r w:rsidRPr="00DD2BDE">
        <w:rPr>
          <w:rFonts w:ascii="Times New Roman" w:eastAsia="Times New Roman" w:hAnsi="Times New Roman" w:cs="Times New Roman"/>
          <w:sz w:val="23"/>
          <w:szCs w:val="23"/>
          <w:lang w:eastAsia="ru-RU"/>
        </w:rPr>
        <w:t>у</w:t>
      </w:r>
      <w:proofErr w:type="gramEnd"/>
      <w:r w:rsidRPr="00DD2BDE">
        <w:rPr>
          <w:rFonts w:ascii="Times New Roman" w:eastAsia="Times New Roman" w:hAnsi="Times New Roman" w:cs="Times New Roman"/>
          <w:sz w:val="23"/>
          <w:szCs w:val="23"/>
          <w:lang w:eastAsia="ru-RU"/>
        </w:rPr>
        <w:t xml:space="preserve">әкілетті орган оқу орынарының басшыларын тағайындау, оларыдң арасында гранттар бөлу және т.б. бойынша шешімдер қабылданады. Мемлекеттік жоғары </w:t>
      </w:r>
      <w:proofErr w:type="gramStart"/>
      <w:r w:rsidRPr="00DD2BDE">
        <w:rPr>
          <w:rFonts w:ascii="Times New Roman" w:eastAsia="Times New Roman" w:hAnsi="Times New Roman" w:cs="Times New Roman"/>
          <w:sz w:val="23"/>
          <w:szCs w:val="23"/>
          <w:lang w:eastAsia="ru-RU"/>
        </w:rPr>
        <w:t>о</w:t>
      </w:r>
      <w:proofErr w:type="gramEnd"/>
      <w:r w:rsidRPr="00DD2BDE">
        <w:rPr>
          <w:rFonts w:ascii="Times New Roman" w:eastAsia="Times New Roman" w:hAnsi="Times New Roman" w:cs="Times New Roman"/>
          <w:sz w:val="23"/>
          <w:szCs w:val="23"/>
          <w:lang w:eastAsia="ru-RU"/>
        </w:rPr>
        <w:t xml:space="preserve">қу орындарының </w:t>
      </w:r>
      <w:proofErr w:type="gramStart"/>
      <w:r w:rsidRPr="00DD2BDE">
        <w:rPr>
          <w:rFonts w:ascii="Times New Roman" w:eastAsia="Times New Roman" w:hAnsi="Times New Roman" w:cs="Times New Roman"/>
          <w:sz w:val="23"/>
          <w:szCs w:val="23"/>
          <w:lang w:eastAsia="ru-RU"/>
        </w:rPr>
        <w:t>ректоры</w:t>
      </w:r>
      <w:proofErr w:type="gramEnd"/>
      <w:r w:rsidRPr="00DD2BDE">
        <w:rPr>
          <w:rFonts w:ascii="Times New Roman" w:eastAsia="Times New Roman" w:hAnsi="Times New Roman" w:cs="Times New Roman"/>
          <w:sz w:val="23"/>
          <w:szCs w:val="23"/>
          <w:lang w:eastAsia="ru-RU"/>
        </w:rPr>
        <w:t xml:space="preserve"> лауазымына қойылатын қолданыстағы талаптар өте төмен екендігін атап өту қажет.</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Жекедара қабылданған жағдайда шешімдердің әрбіреуінің сыбайлас жемқ</w:t>
      </w:r>
      <w:proofErr w:type="gramStart"/>
      <w:r w:rsidRPr="00DD2BDE">
        <w:rPr>
          <w:rFonts w:ascii="Times New Roman" w:eastAsia="Times New Roman" w:hAnsi="Times New Roman" w:cs="Times New Roman"/>
          <w:sz w:val="23"/>
          <w:szCs w:val="23"/>
          <w:lang w:eastAsia="ru-RU"/>
        </w:rPr>
        <w:t>орлы</w:t>
      </w:r>
      <w:proofErr w:type="gramEnd"/>
      <w:r w:rsidRPr="00DD2BDE">
        <w:rPr>
          <w:rFonts w:ascii="Times New Roman" w:eastAsia="Times New Roman" w:hAnsi="Times New Roman" w:cs="Times New Roman"/>
          <w:sz w:val="23"/>
          <w:szCs w:val="23"/>
          <w:lang w:eastAsia="ru-RU"/>
        </w:rPr>
        <w:t>ққа жол ашар алаң болуы мүмкін, өйткені жекелеген ұлғалардың пайдасына орай және сыйақыға қабылдануы мүмкін.</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lastRenderedPageBreak/>
        <w:t>Сыбайластықты төмендететуде әсерлі шараның бі</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і автоматтандыру болып табылады, өйткені сыбайлас жемқорлық туындауы мүмкін жағдайларды қысқартады, адам фактор мен байланысты болдырмайды. Мысалы, көзделген реттемелердің орындалуын автоматты түрде бақылау үшін атттестация нәтижелерін ақпараттық технологиялар көмегімен дереу БҒМ-ге жіберу осы тектес сыбайлас жемқорлық кө</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іністерінің мүмкіндіктерін азайтуға жол ашар еді.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Алайда</w:t>
      </w:r>
      <w:proofErr w:type="gramStart"/>
      <w:r w:rsidRPr="00DD2BDE">
        <w:rPr>
          <w:rFonts w:ascii="Times New Roman" w:eastAsia="Times New Roman" w:hAnsi="Times New Roman" w:cs="Times New Roman"/>
          <w:sz w:val="23"/>
          <w:szCs w:val="23"/>
          <w:lang w:eastAsia="ru-RU"/>
        </w:rPr>
        <w:t xml:space="preserve"> Б</w:t>
      </w:r>
      <w:proofErr w:type="gramEnd"/>
      <w:r w:rsidRPr="00DD2BDE">
        <w:rPr>
          <w:rFonts w:ascii="Times New Roman" w:eastAsia="Times New Roman" w:hAnsi="Times New Roman" w:cs="Times New Roman"/>
          <w:sz w:val="23"/>
          <w:szCs w:val="23"/>
          <w:lang w:eastAsia="ru-RU"/>
        </w:rPr>
        <w:t>ҒМде қолданыстағы ақпараттық жүйелер – «НОБД», «ЕСУВО», «ИАСУД ПНФО» өнеркәсіптік пайдалануға енгізілмеген және сыбайлас жемқорлықты ескертуде тиісінше пайдаланылмай отыр.</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xml:space="preserve">Сондай-ақ, Ұлттық экономика министрлігінің Статистика жөніндегі комитетінің деректері бойынша, 2017 жлы Қазақстанда 470 мың студент бар, олардың 131 мыңы Алматы қаласында </w:t>
      </w:r>
      <w:proofErr w:type="gramStart"/>
      <w:r w:rsidRPr="00DD2BDE">
        <w:rPr>
          <w:rFonts w:ascii="Times New Roman" w:eastAsia="Times New Roman" w:hAnsi="Times New Roman" w:cs="Times New Roman"/>
          <w:sz w:val="23"/>
          <w:szCs w:val="23"/>
          <w:lang w:eastAsia="ru-RU"/>
        </w:rPr>
        <w:t>о</w:t>
      </w:r>
      <w:proofErr w:type="gramEnd"/>
      <w:r w:rsidRPr="00DD2BDE">
        <w:rPr>
          <w:rFonts w:ascii="Times New Roman" w:eastAsia="Times New Roman" w:hAnsi="Times New Roman" w:cs="Times New Roman"/>
          <w:sz w:val="23"/>
          <w:szCs w:val="23"/>
          <w:lang w:eastAsia="ru-RU"/>
        </w:rPr>
        <w:t>қиды. «НұрОтан» билік партиясының жастар қанаты – «Жас Отанның» деректері бойынша – Алматыда 30 мың орындық 94 студенттер жатақханасы жұмыс істейді, бұл қаладағы төрт студенттің біреуіне ғана жатақхана тиетіні</w:t>
      </w:r>
      <w:proofErr w:type="gramStart"/>
      <w:r w:rsidRPr="00DD2BDE">
        <w:rPr>
          <w:rFonts w:ascii="Times New Roman" w:eastAsia="Times New Roman" w:hAnsi="Times New Roman" w:cs="Times New Roman"/>
          <w:sz w:val="23"/>
          <w:szCs w:val="23"/>
          <w:lang w:eastAsia="ru-RU"/>
        </w:rPr>
        <w:t>н</w:t>
      </w:r>
      <w:proofErr w:type="gramEnd"/>
      <w:r w:rsidRPr="00DD2BDE">
        <w:rPr>
          <w:rFonts w:ascii="Times New Roman" w:eastAsia="Times New Roman" w:hAnsi="Times New Roman" w:cs="Times New Roman"/>
          <w:sz w:val="23"/>
          <w:szCs w:val="23"/>
          <w:lang w:eastAsia="ru-RU"/>
        </w:rPr>
        <w:t xml:space="preserve"> білдіреді. Мұндай жағдайда жоғары оқу орны қызметкерлерінің жекелеген тұлғаларға басымдық беру мүмкіндігі бар.</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numPr>
          <w:ilvl w:val="0"/>
          <w:numId w:val="15"/>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i/>
          <w:iCs/>
          <w:sz w:val="24"/>
          <w:szCs w:val="24"/>
          <w:bdr w:val="none" w:sz="0" w:space="0" w:color="auto" w:frame="1"/>
          <w:lang w:eastAsia="ru-RU"/>
        </w:rPr>
        <w:t>Шешу жолдары</w:t>
      </w:r>
      <w:r w:rsidRPr="00DD2BDE">
        <w:rPr>
          <w:rFonts w:ascii="inherit" w:eastAsia="Times New Roman" w:hAnsi="inherit" w:cs="Times New Roman"/>
          <w:sz w:val="24"/>
          <w:szCs w:val="24"/>
          <w:lang w:eastAsia="ru-RU"/>
        </w:rPr>
        <w:t>. Барлық типтегі оқу орындарының бизнес-процестеріне талдау жүргізу, олар қабылдайтын барлық шешімдер тізбесін қалыптастыру және оқу орнының әрбі</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 xml:space="preserve"> шешімі бойынша мөлдірлікті қамтамасыз ету бойынша мөлдірлікті қамтамасыз ету бойынша ұсыныстар тұжырымдау, қоғамдық бақылау институтын енгізу, алқалы органдар құру, деректердің ашықтығын және </w:t>
      </w:r>
      <w:proofErr w:type="gramStart"/>
      <w:r w:rsidRPr="00DD2BDE">
        <w:rPr>
          <w:rFonts w:ascii="inherit" w:eastAsia="Times New Roman" w:hAnsi="inherit" w:cs="Times New Roman"/>
          <w:sz w:val="24"/>
          <w:szCs w:val="24"/>
          <w:lang w:eastAsia="ru-RU"/>
        </w:rPr>
        <w:t>бас</w:t>
      </w:r>
      <w:proofErr w:type="gramEnd"/>
      <w:r w:rsidRPr="00DD2BDE">
        <w:rPr>
          <w:rFonts w:ascii="inherit" w:eastAsia="Times New Roman" w:hAnsi="inherit" w:cs="Times New Roman"/>
          <w:sz w:val="24"/>
          <w:szCs w:val="24"/>
          <w:lang w:eastAsia="ru-RU"/>
        </w:rPr>
        <w:t>қа тетіктерді қамтамасыз ету керек. Мысалы, оқушылар мен студенттерден емтихан қабылдау кезіндегі сыбайлас жемқорлық тәуекелдерін емтихан алушыны шифрлау арқылы беймәлім етуді енгізу, сондай-ақ оқ</w:t>
      </w:r>
      <w:proofErr w:type="gramStart"/>
      <w:r w:rsidRPr="00DD2BDE">
        <w:rPr>
          <w:rFonts w:ascii="inherit" w:eastAsia="Times New Roman" w:hAnsi="inherit" w:cs="Times New Roman"/>
          <w:sz w:val="24"/>
          <w:szCs w:val="24"/>
          <w:lang w:eastAsia="ru-RU"/>
        </w:rPr>
        <w:t>ытушыларды</w:t>
      </w:r>
      <w:proofErr w:type="gramEnd"/>
      <w:r w:rsidRPr="00DD2BDE">
        <w:rPr>
          <w:rFonts w:ascii="inherit" w:eastAsia="Times New Roman" w:hAnsi="inherit" w:cs="Times New Roman"/>
          <w:sz w:val="24"/>
          <w:szCs w:val="24"/>
          <w:lang w:eastAsia="ru-RU"/>
        </w:rPr>
        <w:t>ң оқыту мен емтихан қабылдау функцияларының арасын ажырату арқылы төмендетуге болады.</w:t>
      </w:r>
    </w:p>
    <w:p w:rsidR="00DD2BDE" w:rsidRPr="00DD2BDE" w:rsidRDefault="00DD2BDE" w:rsidP="00DD2BDE">
      <w:pPr>
        <w:numPr>
          <w:ilvl w:val="0"/>
          <w:numId w:val="15"/>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БҒМ-ның қолданыстағы жә</w:t>
      </w:r>
      <w:proofErr w:type="gramStart"/>
      <w:r w:rsidRPr="00DD2BDE">
        <w:rPr>
          <w:rFonts w:ascii="inherit" w:eastAsia="Times New Roman" w:hAnsi="inherit" w:cs="Times New Roman"/>
          <w:sz w:val="24"/>
          <w:szCs w:val="24"/>
          <w:lang w:eastAsia="ru-RU"/>
        </w:rPr>
        <w:t>не жа</w:t>
      </w:r>
      <w:proofErr w:type="gramEnd"/>
      <w:r w:rsidRPr="00DD2BDE">
        <w:rPr>
          <w:rFonts w:ascii="inherit" w:eastAsia="Times New Roman" w:hAnsi="inherit" w:cs="Times New Roman"/>
          <w:sz w:val="24"/>
          <w:szCs w:val="24"/>
          <w:lang w:eastAsia="ru-RU"/>
        </w:rPr>
        <w:t>ңадан жасалатын ақпараттық жүйелерін, әкімдіктердің білім басқармаларын электронды үкімет шлюзымен интеграциялау қажет. Сыбайлас жемқорлықтың алдын алу үшін қолданыстағ</w:t>
      </w:r>
      <w:proofErr w:type="gramStart"/>
      <w:r w:rsidRPr="00DD2BDE">
        <w:rPr>
          <w:rFonts w:ascii="inherit" w:eastAsia="Times New Roman" w:hAnsi="inherit" w:cs="Times New Roman"/>
          <w:sz w:val="24"/>
          <w:szCs w:val="24"/>
          <w:lang w:eastAsia="ru-RU"/>
        </w:rPr>
        <w:t>ы</w:t>
      </w:r>
      <w:proofErr w:type="gramEnd"/>
      <w:r w:rsidRPr="00DD2BDE">
        <w:rPr>
          <w:rFonts w:ascii="inherit" w:eastAsia="Times New Roman" w:hAnsi="inherit" w:cs="Times New Roman"/>
          <w:sz w:val="24"/>
          <w:szCs w:val="24"/>
          <w:lang w:eastAsia="ru-RU"/>
        </w:rPr>
        <w:t xml:space="preserve"> ақпараттық жүйелерді пайдалану бойынша шараларды пысықтау және шаралар қолдану қажет.</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Ұлттық жоғары оқу орынлары ректорларының халықпен есепті кездесулерінің тиімділігін арттыру мақсатында осы кездесулерде міндетті түрде жариялануы тиіс типтік сұрақтардың тізбесін бекіту, сондай-ақ осы құралды оларыдң мәртебесі мен тү</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іне қарамастан  елдің барлық жоғары оқу орны мен колледждеріне тарату ұсынылады.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numPr>
          <w:ilvl w:val="0"/>
          <w:numId w:val="16"/>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2-бағыт бойынша </w:t>
      </w:r>
      <w:r w:rsidRPr="00DD2BDE">
        <w:rPr>
          <w:rFonts w:ascii="inherit" w:eastAsia="Times New Roman" w:hAnsi="inherit" w:cs="Times New Roman"/>
          <w:i/>
          <w:iCs/>
          <w:sz w:val="24"/>
          <w:szCs w:val="24"/>
          <w:bdr w:val="none" w:sz="0" w:space="0" w:color="auto" w:frame="1"/>
          <w:lang w:eastAsia="ru-RU"/>
        </w:rPr>
        <w:t>негізгі іс-шаралар</w:t>
      </w:r>
      <w:r w:rsidRPr="00DD2BDE">
        <w:rPr>
          <w:rFonts w:ascii="inherit" w:eastAsia="Times New Roman" w:hAnsi="inherit" w:cs="Times New Roman"/>
          <w:sz w:val="24"/>
          <w:szCs w:val="24"/>
          <w:lang w:eastAsia="ru-RU"/>
        </w:rPr>
        <w:t>. </w:t>
      </w:r>
      <w:r w:rsidRPr="00DD2BDE">
        <w:rPr>
          <w:rFonts w:ascii="inherit" w:eastAsia="Times New Roman" w:hAnsi="inherit" w:cs="Times New Roman"/>
          <w:b/>
          <w:bCs/>
          <w:sz w:val="24"/>
          <w:szCs w:val="24"/>
          <w:bdr w:val="none" w:sz="0" w:space="0" w:color="auto" w:frame="1"/>
          <w:lang w:eastAsia="ru-RU"/>
        </w:rPr>
        <w:t>Мөлді</w:t>
      </w:r>
      <w:proofErr w:type="gramStart"/>
      <w:r w:rsidRPr="00DD2BDE">
        <w:rPr>
          <w:rFonts w:ascii="inherit" w:eastAsia="Times New Roman" w:hAnsi="inherit" w:cs="Times New Roman"/>
          <w:b/>
          <w:bCs/>
          <w:sz w:val="24"/>
          <w:szCs w:val="24"/>
          <w:bdr w:val="none" w:sz="0" w:space="0" w:color="auto" w:frame="1"/>
          <w:lang w:eastAsia="ru-RU"/>
        </w:rPr>
        <w:t>р</w:t>
      </w:r>
      <w:proofErr w:type="gramEnd"/>
      <w:r w:rsidRPr="00DD2BDE">
        <w:rPr>
          <w:rFonts w:ascii="inherit" w:eastAsia="Times New Roman" w:hAnsi="inherit" w:cs="Times New Roman"/>
          <w:b/>
          <w:bCs/>
          <w:sz w:val="24"/>
          <w:szCs w:val="24"/>
          <w:bdr w:val="none" w:sz="0" w:space="0" w:color="auto" w:frame="1"/>
          <w:lang w:eastAsia="ru-RU"/>
        </w:rPr>
        <w:t xml:space="preserve"> және ашық оқу орындары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tbl>
      <w:tblPr>
        <w:tblW w:w="15034" w:type="dxa"/>
        <w:tblCellMar>
          <w:left w:w="0" w:type="dxa"/>
          <w:right w:w="0" w:type="dxa"/>
        </w:tblCellMar>
        <w:tblLook w:val="04A0" w:firstRow="1" w:lastRow="0" w:firstColumn="1" w:lastColumn="0" w:noHBand="0" w:noVBand="1"/>
      </w:tblPr>
      <w:tblGrid>
        <w:gridCol w:w="630"/>
        <w:gridCol w:w="6750"/>
        <w:gridCol w:w="2835"/>
        <w:gridCol w:w="2268"/>
        <w:gridCol w:w="2551"/>
      </w:tblGrid>
      <w:tr w:rsidR="00DD2BDE" w:rsidRPr="00DD2BDE" w:rsidTr="00DD2BDE">
        <w:tc>
          <w:tcPr>
            <w:tcW w:w="63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w:t>
            </w:r>
          </w:p>
        </w:tc>
        <w:tc>
          <w:tcPr>
            <w:tcW w:w="67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Іс-шаралар атауы</w:t>
            </w:r>
          </w:p>
        </w:tc>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Іске асыру мерзімдері</w:t>
            </w:r>
          </w:p>
        </w:tc>
        <w:tc>
          <w:tcPr>
            <w:tcW w:w="226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Аяқталу</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нысаны</w:t>
            </w:r>
          </w:p>
        </w:tc>
        <w:tc>
          <w:tcPr>
            <w:tcW w:w="2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Жауапты орындаушылар</w:t>
            </w:r>
          </w:p>
        </w:tc>
      </w:tr>
      <w:tr w:rsidR="00DD2BDE" w:rsidRPr="00DD2BDE" w:rsidTr="00DD2BDE">
        <w:tc>
          <w:tcPr>
            <w:tcW w:w="63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w:t>
            </w:r>
          </w:p>
        </w:tc>
        <w:tc>
          <w:tcPr>
            <w:tcW w:w="67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w:t>
            </w:r>
          </w:p>
        </w:tc>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3</w:t>
            </w:r>
          </w:p>
        </w:tc>
        <w:tc>
          <w:tcPr>
            <w:tcW w:w="226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4</w:t>
            </w:r>
          </w:p>
        </w:tc>
        <w:tc>
          <w:tcPr>
            <w:tcW w:w="2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5</w:t>
            </w:r>
          </w:p>
        </w:tc>
      </w:tr>
      <w:tr w:rsidR="00DD2BDE" w:rsidRPr="00DD2BDE" w:rsidTr="00DD2BDE">
        <w:tc>
          <w:tcPr>
            <w:tcW w:w="63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w:t>
            </w:r>
          </w:p>
        </w:tc>
        <w:tc>
          <w:tcPr>
            <w:tcW w:w="67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Алматыдағы пилоттық бі</w:t>
            </w:r>
            <w:proofErr w:type="gramStart"/>
            <w:r w:rsidRPr="00DD2BDE">
              <w:rPr>
                <w:rFonts w:ascii="inherit" w:eastAsia="Times New Roman" w:hAnsi="inherit" w:cs="Times New Roman"/>
                <w:sz w:val="24"/>
                <w:szCs w:val="24"/>
                <w:lang w:eastAsia="ru-RU"/>
              </w:rPr>
              <w:t>л</w:t>
            </w:r>
            <w:proofErr w:type="gramEnd"/>
            <w:r w:rsidRPr="00DD2BDE">
              <w:rPr>
                <w:rFonts w:ascii="inherit" w:eastAsia="Times New Roman" w:hAnsi="inherit" w:cs="Times New Roman"/>
                <w:sz w:val="24"/>
                <w:szCs w:val="24"/>
                <w:lang w:eastAsia="ru-RU"/>
              </w:rPr>
              <w:t>ім беру ұйымдарының бизнес-процестерін талдау</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tc>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 – 3 тоқсан</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2018 жыл</w:t>
            </w:r>
          </w:p>
        </w:tc>
        <w:tc>
          <w:tcPr>
            <w:tcW w:w="226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Аналитикалық анықтама</w:t>
            </w:r>
          </w:p>
        </w:tc>
        <w:tc>
          <w:tcPr>
            <w:tcW w:w="2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 Жоба тобы</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tc>
      </w:tr>
      <w:tr w:rsidR="00DD2BDE" w:rsidRPr="00DD2BDE" w:rsidTr="00DD2BDE">
        <w:tc>
          <w:tcPr>
            <w:tcW w:w="63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w:t>
            </w:r>
          </w:p>
        </w:tc>
        <w:tc>
          <w:tcPr>
            <w:tcW w:w="67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Білім беру ұйымдарымен олардың түрлері мен тмптері </w:t>
            </w:r>
            <w:r w:rsidRPr="00DD2BDE">
              <w:rPr>
                <w:rFonts w:ascii="inherit" w:eastAsia="Times New Roman" w:hAnsi="inherit" w:cs="Times New Roman"/>
                <w:sz w:val="24"/>
                <w:szCs w:val="24"/>
                <w:lang w:eastAsia="ru-RU"/>
              </w:rPr>
              <w:lastRenderedPageBreak/>
              <w:t>тұ</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ғысынан қабылданған шешімдердің тізбесін қалыптастыру</w:t>
            </w:r>
          </w:p>
        </w:tc>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lastRenderedPageBreak/>
              <w:t>3 тоқсан</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lastRenderedPageBreak/>
              <w:t>2018 жыл</w:t>
            </w:r>
          </w:p>
        </w:tc>
        <w:tc>
          <w:tcPr>
            <w:tcW w:w="226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lastRenderedPageBreak/>
              <w:t>шешімдер тізбесі</w:t>
            </w:r>
          </w:p>
        </w:tc>
        <w:tc>
          <w:tcPr>
            <w:tcW w:w="2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 Жоба тобы</w:t>
            </w:r>
          </w:p>
        </w:tc>
      </w:tr>
      <w:tr w:rsidR="00DD2BDE" w:rsidRPr="00DD2BDE" w:rsidTr="00DD2BDE">
        <w:tc>
          <w:tcPr>
            <w:tcW w:w="63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lastRenderedPageBreak/>
              <w:t>3.</w:t>
            </w:r>
          </w:p>
        </w:tc>
        <w:tc>
          <w:tcPr>
            <w:tcW w:w="67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Ұсынысты дамыту:</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білім беру ұйымдарының ә</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 xml:space="preserve"> шешімінің ашықтығын қамтамасыз ету;</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бі</w:t>
            </w:r>
            <w:proofErr w:type="gramStart"/>
            <w:r w:rsidRPr="00DD2BDE">
              <w:rPr>
                <w:rFonts w:ascii="Times New Roman" w:eastAsia="Times New Roman" w:hAnsi="Times New Roman" w:cs="Times New Roman"/>
                <w:sz w:val="23"/>
                <w:szCs w:val="23"/>
                <w:lang w:eastAsia="ru-RU"/>
              </w:rPr>
              <w:t>л</w:t>
            </w:r>
            <w:proofErr w:type="gramEnd"/>
            <w:r w:rsidRPr="00DD2BDE">
              <w:rPr>
                <w:rFonts w:ascii="Times New Roman" w:eastAsia="Times New Roman" w:hAnsi="Times New Roman" w:cs="Times New Roman"/>
                <w:sz w:val="23"/>
                <w:szCs w:val="23"/>
                <w:lang w:eastAsia="ru-RU"/>
              </w:rPr>
              <w:t>ім беру ұйымдарының бизнес-процестерін оңтайландыру және автоматтандыру туралы</w:t>
            </w:r>
          </w:p>
        </w:tc>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4 тоқсан</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2018 жыл</w:t>
            </w:r>
          </w:p>
        </w:tc>
        <w:tc>
          <w:tcPr>
            <w:tcW w:w="226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ұсыныс</w:t>
            </w:r>
          </w:p>
        </w:tc>
        <w:tc>
          <w:tcPr>
            <w:tcW w:w="2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 Жоба тобы</w:t>
            </w:r>
          </w:p>
        </w:tc>
      </w:tr>
      <w:tr w:rsidR="00DD2BDE" w:rsidRPr="00DD2BDE" w:rsidTr="00DD2BDE">
        <w:tc>
          <w:tcPr>
            <w:tcW w:w="63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4.</w:t>
            </w:r>
          </w:p>
        </w:tc>
        <w:tc>
          <w:tcPr>
            <w:tcW w:w="67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Алматыдағы бі</w:t>
            </w:r>
            <w:proofErr w:type="gramStart"/>
            <w:r w:rsidRPr="00DD2BDE">
              <w:rPr>
                <w:rFonts w:ascii="inherit" w:eastAsia="Times New Roman" w:hAnsi="inherit" w:cs="Times New Roman"/>
                <w:sz w:val="24"/>
                <w:szCs w:val="24"/>
                <w:lang w:eastAsia="ru-RU"/>
              </w:rPr>
              <w:t>л</w:t>
            </w:r>
            <w:proofErr w:type="gramEnd"/>
            <w:r w:rsidRPr="00DD2BDE">
              <w:rPr>
                <w:rFonts w:ascii="inherit" w:eastAsia="Times New Roman" w:hAnsi="inherit" w:cs="Times New Roman"/>
                <w:sz w:val="24"/>
                <w:szCs w:val="24"/>
                <w:lang w:eastAsia="ru-RU"/>
              </w:rPr>
              <w:t>ім беру ұйымдарының сайттарын талдау</w:t>
            </w:r>
          </w:p>
        </w:tc>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 – 3 тоқсан</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2018 жыл</w:t>
            </w:r>
          </w:p>
        </w:tc>
        <w:tc>
          <w:tcPr>
            <w:tcW w:w="226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Аналитикалық анықтама</w:t>
            </w:r>
          </w:p>
        </w:tc>
        <w:tc>
          <w:tcPr>
            <w:tcW w:w="2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 Жоба тобы</w:t>
            </w:r>
          </w:p>
        </w:tc>
      </w:tr>
      <w:tr w:rsidR="00DD2BDE" w:rsidRPr="00DD2BDE" w:rsidTr="00DD2BDE">
        <w:tc>
          <w:tcPr>
            <w:tcW w:w="63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5.</w:t>
            </w:r>
          </w:p>
        </w:tc>
        <w:tc>
          <w:tcPr>
            <w:tcW w:w="67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Алматы қаласының барлық бі</w:t>
            </w:r>
            <w:proofErr w:type="gramStart"/>
            <w:r w:rsidRPr="00DD2BDE">
              <w:rPr>
                <w:rFonts w:ascii="inherit" w:eastAsia="Times New Roman" w:hAnsi="inherit" w:cs="Times New Roman"/>
                <w:sz w:val="24"/>
                <w:szCs w:val="24"/>
                <w:lang w:eastAsia="ru-RU"/>
              </w:rPr>
              <w:t>л</w:t>
            </w:r>
            <w:proofErr w:type="gramEnd"/>
            <w:r w:rsidRPr="00DD2BDE">
              <w:rPr>
                <w:rFonts w:ascii="inherit" w:eastAsia="Times New Roman" w:hAnsi="inherit" w:cs="Times New Roman"/>
                <w:sz w:val="24"/>
                <w:szCs w:val="24"/>
                <w:lang w:eastAsia="ru-RU"/>
              </w:rPr>
              <w:t>ім беру ұйымдарына сайттарды толтыру туралы ұсыныс</w:t>
            </w:r>
          </w:p>
        </w:tc>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 – 3 тоқсан</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2018 жыл</w:t>
            </w:r>
          </w:p>
        </w:tc>
        <w:tc>
          <w:tcPr>
            <w:tcW w:w="226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ұсыныс</w:t>
            </w:r>
          </w:p>
        </w:tc>
        <w:tc>
          <w:tcPr>
            <w:tcW w:w="2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 Жоба тобы</w:t>
            </w:r>
          </w:p>
        </w:tc>
      </w:tr>
      <w:tr w:rsidR="00DD2BDE" w:rsidRPr="00DD2BDE" w:rsidTr="00DD2BDE">
        <w:tc>
          <w:tcPr>
            <w:tcW w:w="63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6.</w:t>
            </w:r>
          </w:p>
        </w:tc>
        <w:tc>
          <w:tcPr>
            <w:tcW w:w="67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Жоғары оқу орындарының ректорларының Халықпен есеп берудегі кездесулерінде мәселелердің міндетті түрде жариялануы сұрақтардың типтік тізбесін әзірлеу</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tc>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 тоқсан</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2018 жыл</w:t>
            </w:r>
          </w:p>
        </w:tc>
        <w:tc>
          <w:tcPr>
            <w:tcW w:w="226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Сұрақтар бойынша типтік тізбелер</w:t>
            </w:r>
          </w:p>
        </w:tc>
        <w:tc>
          <w:tcPr>
            <w:tcW w:w="2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 Жоба тобы</w:t>
            </w:r>
          </w:p>
        </w:tc>
      </w:tr>
      <w:tr w:rsidR="00DD2BDE" w:rsidRPr="00DD2BDE" w:rsidTr="00DD2BDE">
        <w:tc>
          <w:tcPr>
            <w:tcW w:w="63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7.</w:t>
            </w:r>
          </w:p>
        </w:tc>
        <w:tc>
          <w:tcPr>
            <w:tcW w:w="67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Барлық білім беру ұйымдарының басшылары үшін халықпен міндетті жылдық есеп беру кездесулерді </w:t>
            </w:r>
            <w:proofErr w:type="gramStart"/>
            <w:r w:rsidRPr="00DD2BDE">
              <w:rPr>
                <w:rFonts w:ascii="inherit" w:eastAsia="Times New Roman" w:hAnsi="inherit" w:cs="Times New Roman"/>
                <w:sz w:val="24"/>
                <w:szCs w:val="24"/>
                <w:lang w:eastAsia="ru-RU"/>
              </w:rPr>
              <w:t>жоспар</w:t>
            </w:r>
            <w:proofErr w:type="gramEnd"/>
            <w:r w:rsidRPr="00DD2BDE">
              <w:rPr>
                <w:rFonts w:ascii="inherit" w:eastAsia="Times New Roman" w:hAnsi="inherit" w:cs="Times New Roman"/>
                <w:sz w:val="24"/>
                <w:szCs w:val="24"/>
                <w:lang w:eastAsia="ru-RU"/>
              </w:rPr>
              <w:t>ға енгізу</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tc>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3 – 4 тоқсан</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2018 жыл</w:t>
            </w:r>
          </w:p>
        </w:tc>
        <w:tc>
          <w:tcPr>
            <w:tcW w:w="226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БҒМ </w:t>
            </w:r>
            <w:proofErr w:type="gramStart"/>
            <w:r w:rsidRPr="00DD2BDE">
              <w:rPr>
                <w:rFonts w:ascii="inherit" w:eastAsia="Times New Roman" w:hAnsi="inherit" w:cs="Times New Roman"/>
                <w:sz w:val="24"/>
                <w:szCs w:val="24"/>
                <w:lang w:eastAsia="ru-RU"/>
              </w:rPr>
              <w:t>–н</w:t>
            </w:r>
            <w:proofErr w:type="gramEnd"/>
            <w:r w:rsidRPr="00DD2BDE">
              <w:rPr>
                <w:rFonts w:ascii="inherit" w:eastAsia="Times New Roman" w:hAnsi="inherit" w:cs="Times New Roman"/>
                <w:sz w:val="24"/>
                <w:szCs w:val="24"/>
                <w:lang w:eastAsia="ru-RU"/>
              </w:rPr>
              <w:t>е ұсыныс</w:t>
            </w:r>
          </w:p>
        </w:tc>
        <w:tc>
          <w:tcPr>
            <w:tcW w:w="25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 Жоба тобы</w:t>
            </w:r>
          </w:p>
        </w:tc>
      </w:tr>
    </w:tbl>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numPr>
          <w:ilvl w:val="0"/>
          <w:numId w:val="17"/>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i/>
          <w:iCs/>
          <w:sz w:val="24"/>
          <w:szCs w:val="24"/>
          <w:bdr w:val="none" w:sz="0" w:space="0" w:color="auto" w:frame="1"/>
          <w:lang w:eastAsia="ru-RU"/>
        </w:rPr>
        <w:t>2-бағыт бойынша жоба командасының құрамы (№ 3 қосымша).</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Мақсаты: Сыбайлас жемқ</w:t>
      </w:r>
      <w:proofErr w:type="gramStart"/>
      <w:r w:rsidRPr="00DD2BDE">
        <w:rPr>
          <w:rFonts w:ascii="inherit" w:eastAsia="Times New Roman" w:hAnsi="inherit" w:cs="Times New Roman"/>
          <w:b/>
          <w:bCs/>
          <w:sz w:val="23"/>
          <w:szCs w:val="23"/>
          <w:bdr w:val="none" w:sz="0" w:space="0" w:color="auto" w:frame="1"/>
          <w:lang w:eastAsia="ru-RU"/>
        </w:rPr>
        <w:t>орлы</w:t>
      </w:r>
      <w:proofErr w:type="gramEnd"/>
      <w:r w:rsidRPr="00DD2BDE">
        <w:rPr>
          <w:rFonts w:ascii="inherit" w:eastAsia="Times New Roman" w:hAnsi="inherit" w:cs="Times New Roman"/>
          <w:b/>
          <w:bCs/>
          <w:sz w:val="23"/>
          <w:szCs w:val="23"/>
          <w:bdr w:val="none" w:sz="0" w:space="0" w:color="auto" w:frame="1"/>
          <w:lang w:eastAsia="ru-RU"/>
        </w:rPr>
        <w:t>ққа қарсы тетіктерді ендіру арқылы оқу сапасын арттыру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Міндеттер:    </w:t>
      </w:r>
      <w:r w:rsidRPr="00DD2BDE">
        <w:rPr>
          <w:rFonts w:ascii="Times New Roman" w:eastAsia="Times New Roman" w:hAnsi="Times New Roman" w:cs="Times New Roman"/>
          <w:sz w:val="23"/>
          <w:szCs w:val="23"/>
          <w:lang w:eastAsia="ru-RU"/>
        </w:rPr>
        <w:t>1) Білім беру ұйымдарында «</w:t>
      </w:r>
      <w:proofErr w:type="gramStart"/>
      <w:r w:rsidRPr="00DD2BDE">
        <w:rPr>
          <w:rFonts w:ascii="Times New Roman" w:eastAsia="Times New Roman" w:hAnsi="Times New Roman" w:cs="Times New Roman"/>
          <w:sz w:val="23"/>
          <w:szCs w:val="23"/>
          <w:lang w:eastAsia="ru-RU"/>
        </w:rPr>
        <w:t>ба</w:t>
      </w:r>
      <w:proofErr w:type="gramEnd"/>
      <w:r w:rsidRPr="00DD2BDE">
        <w:rPr>
          <w:rFonts w:ascii="Times New Roman" w:eastAsia="Times New Roman" w:hAnsi="Times New Roman" w:cs="Times New Roman"/>
          <w:sz w:val="23"/>
          <w:szCs w:val="23"/>
          <w:lang w:eastAsia="ru-RU"/>
        </w:rPr>
        <w:t>ға сатуды» қабылдамайтын орта қалыптастыру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2) Оқушылар мен студенттер арасында бі</w:t>
      </w:r>
      <w:proofErr w:type="gramStart"/>
      <w:r w:rsidRPr="00DD2BDE">
        <w:rPr>
          <w:rFonts w:ascii="Times New Roman" w:eastAsia="Times New Roman" w:hAnsi="Times New Roman" w:cs="Times New Roman"/>
          <w:sz w:val="23"/>
          <w:szCs w:val="23"/>
          <w:lang w:eastAsia="ru-RU"/>
        </w:rPr>
        <w:t>л</w:t>
      </w:r>
      <w:proofErr w:type="gramEnd"/>
      <w:r w:rsidRPr="00DD2BDE">
        <w:rPr>
          <w:rFonts w:ascii="Times New Roman" w:eastAsia="Times New Roman" w:hAnsi="Times New Roman" w:cs="Times New Roman"/>
          <w:sz w:val="23"/>
          <w:szCs w:val="23"/>
          <w:lang w:eastAsia="ru-RU"/>
        </w:rPr>
        <w:t>ім культын көтеру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3) ЖОО-ның, колледждердің және мектептердің академиялық адалдықты және сыбайлас жемқ</w:t>
      </w:r>
      <w:proofErr w:type="gramStart"/>
      <w:r w:rsidRPr="00DD2BDE">
        <w:rPr>
          <w:rFonts w:ascii="Times New Roman" w:eastAsia="Times New Roman" w:hAnsi="Times New Roman" w:cs="Times New Roman"/>
          <w:sz w:val="23"/>
          <w:szCs w:val="23"/>
          <w:lang w:eastAsia="ru-RU"/>
        </w:rPr>
        <w:t>орлы</w:t>
      </w:r>
      <w:proofErr w:type="gramEnd"/>
      <w:r w:rsidRPr="00DD2BDE">
        <w:rPr>
          <w:rFonts w:ascii="Times New Roman" w:eastAsia="Times New Roman" w:hAnsi="Times New Roman" w:cs="Times New Roman"/>
          <w:sz w:val="23"/>
          <w:szCs w:val="23"/>
          <w:lang w:eastAsia="ru-RU"/>
        </w:rPr>
        <w:t>ққа қарсы тетіктерді ендіру бойынша ретингін ендіру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numPr>
          <w:ilvl w:val="0"/>
          <w:numId w:val="18"/>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i/>
          <w:iCs/>
          <w:sz w:val="24"/>
          <w:szCs w:val="24"/>
          <w:bdr w:val="none" w:sz="0" w:space="0" w:color="auto" w:frame="1"/>
          <w:lang w:eastAsia="ru-RU"/>
        </w:rPr>
        <w:t>Негізгі проблемаларды талдау</w:t>
      </w:r>
      <w:r w:rsidRPr="00DD2BDE">
        <w:rPr>
          <w:rFonts w:ascii="inherit" w:eastAsia="Times New Roman" w:hAnsi="inherit" w:cs="Times New Roman"/>
          <w:sz w:val="24"/>
          <w:szCs w:val="24"/>
          <w:lang w:eastAsia="ru-RU"/>
        </w:rPr>
        <w:t>. Жалпы Қазақстанда бі</w:t>
      </w:r>
      <w:proofErr w:type="gramStart"/>
      <w:r w:rsidRPr="00DD2BDE">
        <w:rPr>
          <w:rFonts w:ascii="inherit" w:eastAsia="Times New Roman" w:hAnsi="inherit" w:cs="Times New Roman"/>
          <w:sz w:val="24"/>
          <w:szCs w:val="24"/>
          <w:lang w:eastAsia="ru-RU"/>
        </w:rPr>
        <w:t>л</w:t>
      </w:r>
      <w:proofErr w:type="gramEnd"/>
      <w:r w:rsidRPr="00DD2BDE">
        <w:rPr>
          <w:rFonts w:ascii="inherit" w:eastAsia="Times New Roman" w:hAnsi="inherit" w:cs="Times New Roman"/>
          <w:sz w:val="24"/>
          <w:szCs w:val="24"/>
          <w:lang w:eastAsia="ru-RU"/>
        </w:rPr>
        <w:t>імнің даму деңгейі жоғары. Мектепке дейінгі ұйымдар желісін кеңейту нәтижесінде 3-6 жастағы балаларды қамту 85,8%-ға дейін өсті. Орта бі</w:t>
      </w:r>
      <w:proofErr w:type="gramStart"/>
      <w:r w:rsidRPr="00DD2BDE">
        <w:rPr>
          <w:rFonts w:ascii="inherit" w:eastAsia="Times New Roman" w:hAnsi="inherit" w:cs="Times New Roman"/>
          <w:sz w:val="24"/>
          <w:szCs w:val="24"/>
          <w:lang w:eastAsia="ru-RU"/>
        </w:rPr>
        <w:t>л</w:t>
      </w:r>
      <w:proofErr w:type="gramEnd"/>
      <w:r w:rsidRPr="00DD2BDE">
        <w:rPr>
          <w:rFonts w:ascii="inherit" w:eastAsia="Times New Roman" w:hAnsi="inherit" w:cs="Times New Roman"/>
          <w:sz w:val="24"/>
          <w:szCs w:val="24"/>
          <w:lang w:eastAsia="ru-RU"/>
        </w:rPr>
        <w:t>імде жоғары қамту деңгейі байқалды (98,1%). Бастауыш мектептердегі бі</w:t>
      </w:r>
      <w:proofErr w:type="gramStart"/>
      <w:r w:rsidRPr="00DD2BDE">
        <w:rPr>
          <w:rFonts w:ascii="inherit" w:eastAsia="Times New Roman" w:hAnsi="inherit" w:cs="Times New Roman"/>
          <w:sz w:val="24"/>
          <w:szCs w:val="24"/>
          <w:lang w:eastAsia="ru-RU"/>
        </w:rPr>
        <w:t>л</w:t>
      </w:r>
      <w:proofErr w:type="gramEnd"/>
      <w:r w:rsidRPr="00DD2BDE">
        <w:rPr>
          <w:rFonts w:ascii="inherit" w:eastAsia="Times New Roman" w:hAnsi="inherit" w:cs="Times New Roman"/>
          <w:sz w:val="24"/>
          <w:szCs w:val="24"/>
          <w:lang w:eastAsia="ru-RU"/>
        </w:rPr>
        <w:t>ім сапасы бойынша Қазақстан TIMSS рейтингіндегі 15 үздік елге кіреді.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Сонымен бірге, Қазақстанның PISA рейтингісі бойынша орташа балы ЭЫДҰ елдерінің осындай көрсеткішінен 10%-ға төмен, бұ</w:t>
      </w:r>
      <w:proofErr w:type="gramStart"/>
      <w:r w:rsidRPr="00DD2BDE">
        <w:rPr>
          <w:rFonts w:ascii="Times New Roman" w:eastAsia="Times New Roman" w:hAnsi="Times New Roman" w:cs="Times New Roman"/>
          <w:sz w:val="23"/>
          <w:szCs w:val="23"/>
          <w:lang w:eastAsia="ru-RU"/>
        </w:rPr>
        <w:t>л</w:t>
      </w:r>
      <w:proofErr w:type="gramEnd"/>
      <w:r w:rsidRPr="00DD2BDE">
        <w:rPr>
          <w:rFonts w:ascii="Times New Roman" w:eastAsia="Times New Roman" w:hAnsi="Times New Roman" w:cs="Times New Roman"/>
          <w:sz w:val="23"/>
          <w:szCs w:val="23"/>
          <w:lang w:eastAsia="ru-RU"/>
        </w:rPr>
        <w:t xml:space="preserve"> орта білімнің сапасын көтеру қажеттігін көрсетеді.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Жаһандық бәсекеге қабілеттілі</w:t>
      </w:r>
      <w:proofErr w:type="gramStart"/>
      <w:r w:rsidRPr="00DD2BDE">
        <w:rPr>
          <w:rFonts w:ascii="Times New Roman" w:eastAsia="Times New Roman" w:hAnsi="Times New Roman" w:cs="Times New Roman"/>
          <w:sz w:val="23"/>
          <w:szCs w:val="23"/>
          <w:lang w:eastAsia="ru-RU"/>
        </w:rPr>
        <w:t>к</w:t>
      </w:r>
      <w:proofErr w:type="gramEnd"/>
      <w:r w:rsidRPr="00DD2BDE">
        <w:rPr>
          <w:rFonts w:ascii="Times New Roman" w:eastAsia="Times New Roman" w:hAnsi="Times New Roman" w:cs="Times New Roman"/>
          <w:sz w:val="23"/>
          <w:szCs w:val="23"/>
          <w:lang w:eastAsia="ru-RU"/>
        </w:rPr>
        <w:t xml:space="preserve"> индексі бойынша Қазақстан орта білім сапасы бойынша 138 елдің ішінде 68-орын алады, жоғары білім сапасы бойынша 63-орын, персонал даярлау мен дамыту деңгейі бойынша 70-орын және мектеп менеджменті сапасы бойынша 100-орын алады.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lastRenderedPageBreak/>
        <w:t>QS WUR әлемдік рейтингтерінде барлығы сегіз қазақстандық ЖОО аталған, олардың екі ЖОО-сы топ-300 бен топ-400-ге кірген.</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Білім сапасының жоғары деңгейін қамтамасыз ететін негізгі факторлардың бі</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і академиялық адалдық.</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Елдің білім ұйымдарында білім берудің барлық деңгейінде әлі де «баға сату» деген бар, еңбегі сіңі</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 xml:space="preserve">ілмеген жоғары баға қою ментальдық деңгейде үйреншікті жағдайға айналып кетті. Нәтижесінде бос жұмыс орынарының елеулі санының болуы кезінде елдегі жұмыссыздық деңгейі 4,9% (stat.gov-тың </w:t>
      </w:r>
      <w:proofErr w:type="gramStart"/>
      <w:r w:rsidRPr="00DD2BDE">
        <w:rPr>
          <w:rFonts w:ascii="Times New Roman" w:eastAsia="Times New Roman" w:hAnsi="Times New Roman" w:cs="Times New Roman"/>
          <w:sz w:val="23"/>
          <w:szCs w:val="23"/>
          <w:lang w:eastAsia="ru-RU"/>
        </w:rPr>
        <w:t>2017 жылғы 4-тоқсандағы дерегі бойынша).</w:t>
      </w:r>
      <w:proofErr w:type="gramEnd"/>
      <w:r w:rsidRPr="00DD2BDE">
        <w:rPr>
          <w:rFonts w:ascii="Times New Roman" w:eastAsia="Times New Roman" w:hAnsi="Times New Roman" w:cs="Times New Roman"/>
          <w:sz w:val="23"/>
          <w:szCs w:val="23"/>
          <w:lang w:eastAsia="ru-RU"/>
        </w:rPr>
        <w:t xml:space="preserve"> Бұл ретте жұмыссыздардың 39%-</w:t>
      </w:r>
      <w:proofErr w:type="gramStart"/>
      <w:r w:rsidRPr="00DD2BDE">
        <w:rPr>
          <w:rFonts w:ascii="Times New Roman" w:eastAsia="Times New Roman" w:hAnsi="Times New Roman" w:cs="Times New Roman"/>
          <w:sz w:val="23"/>
          <w:szCs w:val="23"/>
          <w:lang w:eastAsia="ru-RU"/>
        </w:rPr>
        <w:t>дан</w:t>
      </w:r>
      <w:proofErr w:type="gramEnd"/>
      <w:r w:rsidRPr="00DD2BDE">
        <w:rPr>
          <w:rFonts w:ascii="Times New Roman" w:eastAsia="Times New Roman" w:hAnsi="Times New Roman" w:cs="Times New Roman"/>
          <w:sz w:val="23"/>
          <w:szCs w:val="23"/>
          <w:lang w:eastAsia="ru-RU"/>
        </w:rPr>
        <w:t xml:space="preserve"> астамын 25-34 жастағы жастар құрайды, осы жастағы жастар арасындағы жұмыссыздық (5,8%). Бұл жастардың жоғары оқу орындарында оқуын және ЖОО-дан кейінгі </w:t>
      </w:r>
      <w:proofErr w:type="gramStart"/>
      <w:r w:rsidRPr="00DD2BDE">
        <w:rPr>
          <w:rFonts w:ascii="Times New Roman" w:eastAsia="Times New Roman" w:hAnsi="Times New Roman" w:cs="Times New Roman"/>
          <w:sz w:val="23"/>
          <w:szCs w:val="23"/>
          <w:lang w:eastAsia="ru-RU"/>
        </w:rPr>
        <w:t>о</w:t>
      </w:r>
      <w:proofErr w:type="gramEnd"/>
      <w:r w:rsidRPr="00DD2BDE">
        <w:rPr>
          <w:rFonts w:ascii="Times New Roman" w:eastAsia="Times New Roman" w:hAnsi="Times New Roman" w:cs="Times New Roman"/>
          <w:sz w:val="23"/>
          <w:szCs w:val="23"/>
          <w:lang w:eastAsia="ru-RU"/>
        </w:rPr>
        <w:t>қуды аяқтайтын жасы. Сонымен қатар, жұмыссыздардың жалпы санының 71%-</w:t>
      </w:r>
      <w:proofErr w:type="gramStart"/>
      <w:r w:rsidRPr="00DD2BDE">
        <w:rPr>
          <w:rFonts w:ascii="Times New Roman" w:eastAsia="Times New Roman" w:hAnsi="Times New Roman" w:cs="Times New Roman"/>
          <w:sz w:val="23"/>
          <w:szCs w:val="23"/>
          <w:lang w:eastAsia="ru-RU"/>
        </w:rPr>
        <w:t>дан</w:t>
      </w:r>
      <w:proofErr w:type="gramEnd"/>
      <w:r w:rsidRPr="00DD2BDE">
        <w:rPr>
          <w:rFonts w:ascii="Times New Roman" w:eastAsia="Times New Roman" w:hAnsi="Times New Roman" w:cs="Times New Roman"/>
          <w:sz w:val="23"/>
          <w:szCs w:val="23"/>
          <w:lang w:eastAsia="ru-RU"/>
        </w:rPr>
        <w:t xml:space="preserve"> астамы жоғары және кәсіптік білімі барлар.</w:t>
      </w:r>
    </w:p>
    <w:p w:rsidR="00DD2BDE" w:rsidRPr="00DD2BDE" w:rsidRDefault="00DD2BDE" w:rsidP="00DD2BDE">
      <w:pPr>
        <w:numPr>
          <w:ilvl w:val="0"/>
          <w:numId w:val="19"/>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i/>
          <w:iCs/>
          <w:sz w:val="24"/>
          <w:szCs w:val="24"/>
          <w:bdr w:val="none" w:sz="0" w:space="0" w:color="auto" w:frame="1"/>
          <w:lang w:eastAsia="ru-RU"/>
        </w:rPr>
        <w:t>Шешу жолдары</w:t>
      </w:r>
      <w:r w:rsidRPr="00DD2BDE">
        <w:rPr>
          <w:rFonts w:ascii="inherit" w:eastAsia="Times New Roman" w:hAnsi="inherit" w:cs="Times New Roman"/>
          <w:sz w:val="24"/>
          <w:szCs w:val="24"/>
          <w:lang w:eastAsia="ru-RU"/>
        </w:rPr>
        <w:t>. Білім ұйымдары академиялық адалдықтың элементі болатындай оқушылар мен студенттердің академиялық мәдениетін арттыруға мүдделіліктерін ынталандыратын жағ</w:t>
      </w:r>
      <w:proofErr w:type="gramStart"/>
      <w:r w:rsidRPr="00DD2BDE">
        <w:rPr>
          <w:rFonts w:ascii="inherit" w:eastAsia="Times New Roman" w:hAnsi="inherit" w:cs="Times New Roman"/>
          <w:sz w:val="24"/>
          <w:szCs w:val="24"/>
          <w:lang w:eastAsia="ru-RU"/>
        </w:rPr>
        <w:t>дай құру</w:t>
      </w:r>
      <w:proofErr w:type="gramEnd"/>
      <w:r w:rsidRPr="00DD2BDE">
        <w:rPr>
          <w:rFonts w:ascii="inherit" w:eastAsia="Times New Roman" w:hAnsi="inherit" w:cs="Times New Roman"/>
          <w:sz w:val="24"/>
          <w:szCs w:val="24"/>
          <w:lang w:eastAsia="ru-RU"/>
        </w:rPr>
        <w:t xml:space="preserve">. Атап айтқанда, ЖОО-лардың, коллдеждердің және мектептердің академиялық адалдығын және сыбайлас жемқорлыққа қарсы тетіктерді енгізуін қамтамасыз етуі бойынша тәуелсіз рейтинг құру ұсынылады, ол білім ұйымдарының білім алушыларда да, сол секілді оқытушылар құрамында да академиялық этиканы көтеру бойынша сыбайлас жемқорлыққа қарсы </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 xml:space="preserve">әсімдер мен шараларды қалыптастыру мен институционалдандыруда ықпалды құрал болуға </w:t>
      </w:r>
      <w:proofErr w:type="gramStart"/>
      <w:r w:rsidRPr="00DD2BDE">
        <w:rPr>
          <w:rFonts w:ascii="inherit" w:eastAsia="Times New Roman" w:hAnsi="inherit" w:cs="Times New Roman"/>
          <w:sz w:val="24"/>
          <w:szCs w:val="24"/>
          <w:lang w:eastAsia="ru-RU"/>
        </w:rPr>
        <w:t>тиіс</w:t>
      </w:r>
      <w:proofErr w:type="gramEnd"/>
      <w:r w:rsidRPr="00DD2BDE">
        <w:rPr>
          <w:rFonts w:ascii="inherit" w:eastAsia="Times New Roman" w:hAnsi="inherit" w:cs="Times New Roman"/>
          <w:sz w:val="24"/>
          <w:szCs w:val="24"/>
          <w:lang w:eastAsia="ru-RU"/>
        </w:rPr>
        <w:t>.</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p w:rsidR="00DD2BDE" w:rsidRPr="00DD2BDE" w:rsidRDefault="00DD2BDE" w:rsidP="00DD2BDE">
      <w:pPr>
        <w:numPr>
          <w:ilvl w:val="0"/>
          <w:numId w:val="20"/>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3-Бағыт бойынша </w:t>
      </w:r>
      <w:r w:rsidRPr="00DD2BDE">
        <w:rPr>
          <w:rFonts w:ascii="inherit" w:eastAsia="Times New Roman" w:hAnsi="inherit" w:cs="Times New Roman"/>
          <w:i/>
          <w:iCs/>
          <w:sz w:val="24"/>
          <w:szCs w:val="24"/>
          <w:bdr w:val="none" w:sz="0" w:space="0" w:color="auto" w:frame="1"/>
          <w:lang w:eastAsia="ru-RU"/>
        </w:rPr>
        <w:t>негізгі іс-шаралар</w:t>
      </w:r>
      <w:r w:rsidRPr="00DD2BDE">
        <w:rPr>
          <w:rFonts w:ascii="inherit" w:eastAsia="Times New Roman" w:hAnsi="inherit" w:cs="Times New Roman"/>
          <w:sz w:val="24"/>
          <w:szCs w:val="24"/>
          <w:lang w:eastAsia="ru-RU"/>
        </w:rPr>
        <w:t>. </w:t>
      </w:r>
      <w:r w:rsidRPr="00DD2BDE">
        <w:rPr>
          <w:rFonts w:ascii="inherit" w:eastAsia="Times New Roman" w:hAnsi="inherit" w:cs="Times New Roman"/>
          <w:b/>
          <w:bCs/>
          <w:sz w:val="24"/>
          <w:szCs w:val="24"/>
          <w:bdr w:val="none" w:sz="0" w:space="0" w:color="auto" w:frame="1"/>
          <w:lang w:eastAsia="ru-RU"/>
        </w:rPr>
        <w:t>Академиялық адалдық</w:t>
      </w:r>
      <w:r w:rsidRPr="00DD2BDE">
        <w:rPr>
          <w:rFonts w:ascii="inherit" w:eastAsia="Times New Roman" w:hAnsi="inherit" w:cs="Times New Roman"/>
          <w:sz w:val="24"/>
          <w:szCs w:val="24"/>
          <w:lang w:eastAsia="ru-RU"/>
        </w:rPr>
        <w:t>.</w:t>
      </w:r>
    </w:p>
    <w:tbl>
      <w:tblPr>
        <w:tblW w:w="14609" w:type="dxa"/>
        <w:tblLayout w:type="fixed"/>
        <w:tblCellMar>
          <w:left w:w="0" w:type="dxa"/>
          <w:right w:w="0" w:type="dxa"/>
        </w:tblCellMar>
        <w:tblLook w:val="04A0" w:firstRow="1" w:lastRow="0" w:firstColumn="1" w:lastColumn="0" w:noHBand="0" w:noVBand="1"/>
      </w:tblPr>
      <w:tblGrid>
        <w:gridCol w:w="627"/>
        <w:gridCol w:w="7178"/>
        <w:gridCol w:w="2268"/>
        <w:gridCol w:w="1984"/>
        <w:gridCol w:w="2552"/>
      </w:tblGrid>
      <w:tr w:rsidR="00DD2BDE" w:rsidRPr="00DD2BDE" w:rsidTr="00DD2BDE">
        <w:tc>
          <w:tcPr>
            <w:tcW w:w="62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w:t>
            </w:r>
          </w:p>
        </w:tc>
        <w:tc>
          <w:tcPr>
            <w:tcW w:w="71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Іс-шаралар атауы</w:t>
            </w:r>
          </w:p>
        </w:tc>
        <w:tc>
          <w:tcPr>
            <w:tcW w:w="226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Іске асыру мерзімдері</w:t>
            </w:r>
          </w:p>
        </w:tc>
        <w:tc>
          <w:tcPr>
            <w:tcW w:w="198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Аяқталу</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нысаны</w:t>
            </w:r>
          </w:p>
        </w:tc>
        <w:tc>
          <w:tcPr>
            <w:tcW w:w="25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Жауапты орындаушылар</w:t>
            </w:r>
          </w:p>
        </w:tc>
      </w:tr>
      <w:tr w:rsidR="00DD2BDE" w:rsidRPr="00DD2BDE" w:rsidTr="00DD2BDE">
        <w:tc>
          <w:tcPr>
            <w:tcW w:w="62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w:t>
            </w:r>
          </w:p>
        </w:tc>
        <w:tc>
          <w:tcPr>
            <w:tcW w:w="71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w:t>
            </w:r>
          </w:p>
        </w:tc>
        <w:tc>
          <w:tcPr>
            <w:tcW w:w="226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3</w:t>
            </w:r>
          </w:p>
        </w:tc>
        <w:tc>
          <w:tcPr>
            <w:tcW w:w="198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4</w:t>
            </w:r>
          </w:p>
        </w:tc>
        <w:tc>
          <w:tcPr>
            <w:tcW w:w="25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5</w:t>
            </w:r>
          </w:p>
        </w:tc>
      </w:tr>
      <w:tr w:rsidR="00DD2BDE" w:rsidRPr="00DD2BDE" w:rsidTr="00DD2BDE">
        <w:tc>
          <w:tcPr>
            <w:tcW w:w="62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w:t>
            </w:r>
          </w:p>
        </w:tc>
        <w:tc>
          <w:tcPr>
            <w:tcW w:w="71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Студенттердің академиялық адалдықтарын сақтау ережесін және мұғалімдерге арналған жемқ</w:t>
            </w:r>
            <w:proofErr w:type="gramStart"/>
            <w:r w:rsidRPr="00DD2BDE">
              <w:rPr>
                <w:rFonts w:ascii="inherit" w:eastAsia="Times New Roman" w:hAnsi="inherit" w:cs="Times New Roman"/>
                <w:sz w:val="24"/>
                <w:szCs w:val="24"/>
                <w:lang w:eastAsia="ru-RU"/>
              </w:rPr>
              <w:t>орлы</w:t>
            </w:r>
            <w:proofErr w:type="gramEnd"/>
            <w:r w:rsidRPr="00DD2BDE">
              <w:rPr>
                <w:rFonts w:ascii="inherit" w:eastAsia="Times New Roman" w:hAnsi="inherit" w:cs="Times New Roman"/>
                <w:sz w:val="24"/>
                <w:szCs w:val="24"/>
                <w:lang w:eastAsia="ru-RU"/>
              </w:rPr>
              <w:t>ққа қарсы міндеттерді әзірлеу</w:t>
            </w:r>
          </w:p>
        </w:tc>
        <w:tc>
          <w:tcPr>
            <w:tcW w:w="226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сәуі</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 xml:space="preserve"> – маусым</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2018 жыл</w:t>
            </w:r>
          </w:p>
        </w:tc>
        <w:tc>
          <w:tcPr>
            <w:tcW w:w="198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Міндеттемелер ережесі</w:t>
            </w:r>
          </w:p>
        </w:tc>
        <w:tc>
          <w:tcPr>
            <w:tcW w:w="25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тобы №3</w:t>
            </w:r>
          </w:p>
        </w:tc>
      </w:tr>
      <w:tr w:rsidR="00DD2BDE" w:rsidRPr="00DD2BDE" w:rsidTr="00DD2BDE">
        <w:tc>
          <w:tcPr>
            <w:tcW w:w="62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w:t>
            </w:r>
          </w:p>
        </w:tc>
        <w:tc>
          <w:tcPr>
            <w:tcW w:w="71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Елдің барлық білім беру ұйымдарында студенттердің академиялық адалдықтарын сақтау ережесін және мұғалімдерге арналған жемқ</w:t>
            </w:r>
            <w:proofErr w:type="gramStart"/>
            <w:r w:rsidRPr="00DD2BDE">
              <w:rPr>
                <w:rFonts w:ascii="inherit" w:eastAsia="Times New Roman" w:hAnsi="inherit" w:cs="Times New Roman"/>
                <w:sz w:val="24"/>
                <w:szCs w:val="24"/>
                <w:lang w:eastAsia="ru-RU"/>
              </w:rPr>
              <w:t>орлы</w:t>
            </w:r>
            <w:proofErr w:type="gramEnd"/>
            <w:r w:rsidRPr="00DD2BDE">
              <w:rPr>
                <w:rFonts w:ascii="inherit" w:eastAsia="Times New Roman" w:hAnsi="inherit" w:cs="Times New Roman"/>
                <w:sz w:val="24"/>
                <w:szCs w:val="24"/>
                <w:lang w:eastAsia="ru-RU"/>
              </w:rPr>
              <w:t>ққа қарсы міндеттемені негіздеу</w:t>
            </w:r>
          </w:p>
        </w:tc>
        <w:tc>
          <w:tcPr>
            <w:tcW w:w="226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2018-2019 оқу жылы</w:t>
            </w:r>
          </w:p>
        </w:tc>
        <w:tc>
          <w:tcPr>
            <w:tcW w:w="198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мекемесіне есеп</w:t>
            </w:r>
          </w:p>
        </w:tc>
        <w:tc>
          <w:tcPr>
            <w:tcW w:w="25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Жоба тобы №3</w:t>
            </w:r>
          </w:p>
        </w:tc>
      </w:tr>
      <w:tr w:rsidR="00DD2BDE" w:rsidRPr="00DD2BDE" w:rsidTr="00DD2BDE">
        <w:tc>
          <w:tcPr>
            <w:tcW w:w="62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3</w:t>
            </w:r>
          </w:p>
        </w:tc>
        <w:tc>
          <w:tcPr>
            <w:tcW w:w="71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Академиялық адалдықты (benchmarking) қамтамасыз етуде оң нәтижелерге ие бі</w:t>
            </w:r>
            <w:proofErr w:type="gramStart"/>
            <w:r w:rsidRPr="00DD2BDE">
              <w:rPr>
                <w:rFonts w:ascii="inherit" w:eastAsia="Times New Roman" w:hAnsi="inherit" w:cs="Times New Roman"/>
                <w:sz w:val="24"/>
                <w:szCs w:val="24"/>
                <w:lang w:eastAsia="ru-RU"/>
              </w:rPr>
              <w:t>л</w:t>
            </w:r>
            <w:proofErr w:type="gramEnd"/>
            <w:r w:rsidRPr="00DD2BDE">
              <w:rPr>
                <w:rFonts w:ascii="inherit" w:eastAsia="Times New Roman" w:hAnsi="inherit" w:cs="Times New Roman"/>
                <w:sz w:val="24"/>
                <w:szCs w:val="24"/>
                <w:lang w:eastAsia="ru-RU"/>
              </w:rPr>
              <w:t>ім беру ұйымдарының тәжірибесін зерттеу.</w:t>
            </w:r>
          </w:p>
        </w:tc>
        <w:tc>
          <w:tcPr>
            <w:tcW w:w="226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2018 жылдың 2 тоқсаны</w:t>
            </w:r>
          </w:p>
        </w:tc>
        <w:tc>
          <w:tcPr>
            <w:tcW w:w="198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ұсыныстар</w:t>
            </w:r>
          </w:p>
        </w:tc>
        <w:tc>
          <w:tcPr>
            <w:tcW w:w="25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Жоба тобы №3</w:t>
            </w:r>
          </w:p>
        </w:tc>
      </w:tr>
      <w:tr w:rsidR="00DD2BDE" w:rsidRPr="00DD2BDE" w:rsidTr="00DD2BDE">
        <w:tc>
          <w:tcPr>
            <w:tcW w:w="62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4</w:t>
            </w:r>
          </w:p>
        </w:tc>
        <w:tc>
          <w:tcPr>
            <w:tcW w:w="71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Білім беру мекемесінің ә</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 xml:space="preserve"> түріне академиялық адалдықты қамтамасыз ету және сыбайлас жемқорлыққа қарсы механизмдерін іске асыруда benchmark бағдарын құру.</w:t>
            </w:r>
          </w:p>
        </w:tc>
        <w:tc>
          <w:tcPr>
            <w:tcW w:w="226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2018 жылдың 3 тоқсаны</w:t>
            </w:r>
          </w:p>
        </w:tc>
        <w:tc>
          <w:tcPr>
            <w:tcW w:w="198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әдістемелік ұсыныстар</w:t>
            </w:r>
          </w:p>
        </w:tc>
        <w:tc>
          <w:tcPr>
            <w:tcW w:w="25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Жоба тобы №3</w:t>
            </w:r>
          </w:p>
        </w:tc>
      </w:tr>
      <w:tr w:rsidR="00DD2BDE" w:rsidRPr="00DD2BDE" w:rsidTr="00DD2BDE">
        <w:tc>
          <w:tcPr>
            <w:tcW w:w="62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5</w:t>
            </w:r>
          </w:p>
        </w:tc>
        <w:tc>
          <w:tcPr>
            <w:tcW w:w="71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Білім беру ұйымдарын (мектептер, колледждер, ЖОО) ұйымдастырудың әрбі</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 xml:space="preserve"> санаты үшін мұғалімдердің жұмысын бағалау жүйесін әзірлеу</w:t>
            </w:r>
          </w:p>
        </w:tc>
        <w:tc>
          <w:tcPr>
            <w:tcW w:w="226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маусым-тамыз 2018 жыл</w:t>
            </w:r>
          </w:p>
        </w:tc>
        <w:tc>
          <w:tcPr>
            <w:tcW w:w="198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Мұғалімдердің қызметін </w:t>
            </w:r>
            <w:proofErr w:type="gramStart"/>
            <w:r w:rsidRPr="00DD2BDE">
              <w:rPr>
                <w:rFonts w:ascii="inherit" w:eastAsia="Times New Roman" w:hAnsi="inherit" w:cs="Times New Roman"/>
                <w:sz w:val="24"/>
                <w:szCs w:val="24"/>
                <w:lang w:eastAsia="ru-RU"/>
              </w:rPr>
              <w:t>ба</w:t>
            </w:r>
            <w:proofErr w:type="gramEnd"/>
            <w:r w:rsidRPr="00DD2BDE">
              <w:rPr>
                <w:rFonts w:ascii="inherit" w:eastAsia="Times New Roman" w:hAnsi="inherit" w:cs="Times New Roman"/>
                <w:sz w:val="24"/>
                <w:szCs w:val="24"/>
                <w:lang w:eastAsia="ru-RU"/>
              </w:rPr>
              <w:t xml:space="preserve">ғалау </w:t>
            </w:r>
            <w:r w:rsidRPr="00DD2BDE">
              <w:rPr>
                <w:rFonts w:ascii="inherit" w:eastAsia="Times New Roman" w:hAnsi="inherit" w:cs="Times New Roman"/>
                <w:sz w:val="24"/>
                <w:szCs w:val="24"/>
                <w:lang w:eastAsia="ru-RU"/>
              </w:rPr>
              <w:lastRenderedPageBreak/>
              <w:t>Әдістемесінің жобасы</w:t>
            </w:r>
          </w:p>
        </w:tc>
        <w:tc>
          <w:tcPr>
            <w:tcW w:w="25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lastRenderedPageBreak/>
              <w:t>Жоба тобы №3</w:t>
            </w:r>
          </w:p>
        </w:tc>
      </w:tr>
      <w:tr w:rsidR="00DD2BDE" w:rsidRPr="00DD2BDE" w:rsidTr="00DD2BDE">
        <w:tc>
          <w:tcPr>
            <w:tcW w:w="62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lastRenderedPageBreak/>
              <w:t>6</w:t>
            </w:r>
          </w:p>
        </w:tc>
        <w:tc>
          <w:tcPr>
            <w:tcW w:w="71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Алматы қаласындағы пилоттық оқу </w:t>
            </w:r>
            <w:proofErr w:type="gramStart"/>
            <w:r w:rsidRPr="00DD2BDE">
              <w:rPr>
                <w:rFonts w:ascii="inherit" w:eastAsia="Times New Roman" w:hAnsi="inherit" w:cs="Times New Roman"/>
                <w:sz w:val="24"/>
                <w:szCs w:val="24"/>
                <w:lang w:eastAsia="ru-RU"/>
              </w:rPr>
              <w:t>орындарында</w:t>
            </w:r>
            <w:proofErr w:type="gramEnd"/>
            <w:r w:rsidRPr="00DD2BDE">
              <w:rPr>
                <w:rFonts w:ascii="inherit" w:eastAsia="Times New Roman" w:hAnsi="inherit" w:cs="Times New Roman"/>
                <w:sz w:val="24"/>
                <w:szCs w:val="24"/>
                <w:lang w:eastAsia="ru-RU"/>
              </w:rPr>
              <w:t xml:space="preserve"> оқытушылардың қызметін бағалау жүйесін сынақтан өткізу (оның ішінде оқытушылардың өз жұмысында жемқорлыққа қарсы тетіктерді пайдалануын, бағалау критерийлерін бағалау әдіснамасында)</w:t>
            </w:r>
          </w:p>
        </w:tc>
        <w:tc>
          <w:tcPr>
            <w:tcW w:w="226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2018-2019 оқу жылы</w:t>
            </w:r>
          </w:p>
        </w:tc>
        <w:tc>
          <w:tcPr>
            <w:tcW w:w="198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апробация хаттамалары</w:t>
            </w:r>
          </w:p>
        </w:tc>
        <w:tc>
          <w:tcPr>
            <w:tcW w:w="25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тобы №3</w:t>
            </w:r>
          </w:p>
        </w:tc>
      </w:tr>
      <w:tr w:rsidR="00DD2BDE" w:rsidRPr="00DD2BDE" w:rsidTr="00DD2BDE">
        <w:tc>
          <w:tcPr>
            <w:tcW w:w="62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7</w:t>
            </w:r>
          </w:p>
        </w:tc>
        <w:tc>
          <w:tcPr>
            <w:tcW w:w="71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Апробация нәтижелерін ескере отырып,  оқытушылардың қызметін </w:t>
            </w:r>
            <w:proofErr w:type="gramStart"/>
            <w:r w:rsidRPr="00DD2BDE">
              <w:rPr>
                <w:rFonts w:ascii="inherit" w:eastAsia="Times New Roman" w:hAnsi="inherit" w:cs="Times New Roman"/>
                <w:sz w:val="24"/>
                <w:szCs w:val="24"/>
                <w:lang w:eastAsia="ru-RU"/>
              </w:rPr>
              <w:t>ба</w:t>
            </w:r>
            <w:proofErr w:type="gramEnd"/>
            <w:r w:rsidRPr="00DD2BDE">
              <w:rPr>
                <w:rFonts w:ascii="inherit" w:eastAsia="Times New Roman" w:hAnsi="inherit" w:cs="Times New Roman"/>
                <w:sz w:val="24"/>
                <w:szCs w:val="24"/>
                <w:lang w:eastAsia="ru-RU"/>
              </w:rPr>
              <w:t>ғалау жүйесін реттеу</w:t>
            </w:r>
          </w:p>
        </w:tc>
        <w:tc>
          <w:tcPr>
            <w:tcW w:w="226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маусым-тамыз 2019 жыл</w:t>
            </w:r>
          </w:p>
        </w:tc>
        <w:tc>
          <w:tcPr>
            <w:tcW w:w="198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Оқытушылардың қызметіне </w:t>
            </w:r>
            <w:proofErr w:type="gramStart"/>
            <w:r w:rsidRPr="00DD2BDE">
              <w:rPr>
                <w:rFonts w:ascii="inherit" w:eastAsia="Times New Roman" w:hAnsi="inherit" w:cs="Times New Roman"/>
                <w:sz w:val="24"/>
                <w:szCs w:val="24"/>
                <w:lang w:eastAsia="ru-RU"/>
              </w:rPr>
              <w:t>ба</w:t>
            </w:r>
            <w:proofErr w:type="gramEnd"/>
            <w:r w:rsidRPr="00DD2BDE">
              <w:rPr>
                <w:rFonts w:ascii="inherit" w:eastAsia="Times New Roman" w:hAnsi="inherit" w:cs="Times New Roman"/>
                <w:sz w:val="24"/>
                <w:szCs w:val="24"/>
                <w:lang w:eastAsia="ru-RU"/>
              </w:rPr>
              <w:t>ға беру әдістемесі</w:t>
            </w:r>
          </w:p>
        </w:tc>
        <w:tc>
          <w:tcPr>
            <w:tcW w:w="25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тобы №3</w:t>
            </w:r>
          </w:p>
        </w:tc>
      </w:tr>
      <w:tr w:rsidR="00DD2BDE" w:rsidRPr="00DD2BDE" w:rsidTr="00DD2BDE">
        <w:tc>
          <w:tcPr>
            <w:tcW w:w="62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8</w:t>
            </w:r>
          </w:p>
        </w:tc>
        <w:tc>
          <w:tcPr>
            <w:tcW w:w="71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Елдің барлық бі</w:t>
            </w:r>
            <w:proofErr w:type="gramStart"/>
            <w:r w:rsidRPr="00DD2BDE">
              <w:rPr>
                <w:rFonts w:ascii="inherit" w:eastAsia="Times New Roman" w:hAnsi="inherit" w:cs="Times New Roman"/>
                <w:sz w:val="24"/>
                <w:szCs w:val="24"/>
                <w:lang w:eastAsia="ru-RU"/>
              </w:rPr>
              <w:t>л</w:t>
            </w:r>
            <w:proofErr w:type="gramEnd"/>
            <w:r w:rsidRPr="00DD2BDE">
              <w:rPr>
                <w:rFonts w:ascii="inherit" w:eastAsia="Times New Roman" w:hAnsi="inherit" w:cs="Times New Roman"/>
                <w:sz w:val="24"/>
                <w:szCs w:val="24"/>
                <w:lang w:eastAsia="ru-RU"/>
              </w:rPr>
              <w:t>ім беру мекемелеріне оқытушылардың қызметін бағалау жүйесін енгізу</w:t>
            </w:r>
          </w:p>
        </w:tc>
        <w:tc>
          <w:tcPr>
            <w:tcW w:w="226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2019 – 2020 оқу жылы</w:t>
            </w:r>
          </w:p>
        </w:tc>
        <w:tc>
          <w:tcPr>
            <w:tcW w:w="198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Бі</w:t>
            </w:r>
            <w:proofErr w:type="gramStart"/>
            <w:r w:rsidRPr="00DD2BDE">
              <w:rPr>
                <w:rFonts w:ascii="inherit" w:eastAsia="Times New Roman" w:hAnsi="inherit" w:cs="Times New Roman"/>
                <w:sz w:val="24"/>
                <w:szCs w:val="24"/>
                <w:lang w:eastAsia="ru-RU"/>
              </w:rPr>
              <w:t>л</w:t>
            </w:r>
            <w:proofErr w:type="gramEnd"/>
            <w:r w:rsidRPr="00DD2BDE">
              <w:rPr>
                <w:rFonts w:ascii="inherit" w:eastAsia="Times New Roman" w:hAnsi="inherit" w:cs="Times New Roman"/>
                <w:sz w:val="24"/>
                <w:szCs w:val="24"/>
                <w:lang w:eastAsia="ru-RU"/>
              </w:rPr>
              <w:t>ім және ғылым министрліктің жоба шешімдері</w:t>
            </w:r>
          </w:p>
        </w:tc>
        <w:tc>
          <w:tcPr>
            <w:tcW w:w="25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тобы №3</w:t>
            </w:r>
          </w:p>
        </w:tc>
      </w:tr>
    </w:tbl>
    <w:p w:rsidR="00DD2BDE" w:rsidRPr="00DD2BDE" w:rsidRDefault="00DD2BDE" w:rsidP="00DD2BDE">
      <w:pPr>
        <w:numPr>
          <w:ilvl w:val="0"/>
          <w:numId w:val="21"/>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3-бағыт бойынша жоба тобының құрамы (№ 4 қосымша).</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4-бағыт. Білім беру саласындағы сыбайлас жемқ</w:t>
      </w:r>
      <w:proofErr w:type="gramStart"/>
      <w:r w:rsidRPr="00DD2BDE">
        <w:rPr>
          <w:rFonts w:ascii="inherit" w:eastAsia="Times New Roman" w:hAnsi="inherit" w:cs="Times New Roman"/>
          <w:b/>
          <w:bCs/>
          <w:sz w:val="23"/>
          <w:szCs w:val="23"/>
          <w:bdr w:val="none" w:sz="0" w:space="0" w:color="auto" w:frame="1"/>
          <w:lang w:eastAsia="ru-RU"/>
        </w:rPr>
        <w:t>орлы</w:t>
      </w:r>
      <w:proofErr w:type="gramEnd"/>
      <w:r w:rsidRPr="00DD2BDE">
        <w:rPr>
          <w:rFonts w:ascii="inherit" w:eastAsia="Times New Roman" w:hAnsi="inherit" w:cs="Times New Roman"/>
          <w:b/>
          <w:bCs/>
          <w:sz w:val="23"/>
          <w:szCs w:val="23"/>
          <w:bdr w:val="none" w:sz="0" w:space="0" w:color="auto" w:frame="1"/>
          <w:lang w:eastAsia="ru-RU"/>
        </w:rPr>
        <w:t>ққа қарсы заңнама</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Мақсаты: Бі</w:t>
      </w:r>
      <w:proofErr w:type="gramStart"/>
      <w:r w:rsidRPr="00DD2BDE">
        <w:rPr>
          <w:rFonts w:ascii="inherit" w:eastAsia="Times New Roman" w:hAnsi="inherit" w:cs="Times New Roman"/>
          <w:b/>
          <w:bCs/>
          <w:sz w:val="23"/>
          <w:szCs w:val="23"/>
          <w:bdr w:val="none" w:sz="0" w:space="0" w:color="auto" w:frame="1"/>
          <w:lang w:eastAsia="ru-RU"/>
        </w:rPr>
        <w:t>л</w:t>
      </w:r>
      <w:proofErr w:type="gramEnd"/>
      <w:r w:rsidRPr="00DD2BDE">
        <w:rPr>
          <w:rFonts w:ascii="inherit" w:eastAsia="Times New Roman" w:hAnsi="inherit" w:cs="Times New Roman"/>
          <w:b/>
          <w:bCs/>
          <w:sz w:val="23"/>
          <w:szCs w:val="23"/>
          <w:bdr w:val="none" w:sz="0" w:space="0" w:color="auto" w:frame="1"/>
          <w:lang w:eastAsia="ru-RU"/>
        </w:rPr>
        <w:t>ім беру саласын реттейтін заңнамалардағы жанжалдар мен сыбайлас жемқорлық тәуекелдерін жою</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Міндеттері:</w:t>
      </w:r>
      <w:r w:rsidRPr="00DD2BDE">
        <w:rPr>
          <w:rFonts w:ascii="Times New Roman" w:eastAsia="Times New Roman" w:hAnsi="Times New Roman" w:cs="Times New Roman"/>
          <w:sz w:val="23"/>
          <w:szCs w:val="23"/>
          <w:lang w:eastAsia="ru-RU"/>
        </w:rPr>
        <w:t>1) Заңнамалық және заңға бағынышты заңнамалардағы жанжалдар мен сыбайлас жемқорлық тәуекелдерін болдырмау</w:t>
      </w:r>
      <w:r w:rsidRPr="00DD2BDE">
        <w:rPr>
          <w:rFonts w:ascii="Times New Roman" w:eastAsia="Times New Roman" w:hAnsi="Times New Roman" w:cs="Times New Roman"/>
          <w:sz w:val="23"/>
          <w:szCs w:val="23"/>
          <w:lang w:eastAsia="ru-RU"/>
        </w:rPr>
        <w:br/>
        <w:t>2) Заң жобаларының сыбайлас жемқ</w:t>
      </w:r>
      <w:proofErr w:type="gramStart"/>
      <w:r w:rsidRPr="00DD2BDE">
        <w:rPr>
          <w:rFonts w:ascii="Times New Roman" w:eastAsia="Times New Roman" w:hAnsi="Times New Roman" w:cs="Times New Roman"/>
          <w:sz w:val="23"/>
          <w:szCs w:val="23"/>
          <w:lang w:eastAsia="ru-RU"/>
        </w:rPr>
        <w:t>орлы</w:t>
      </w:r>
      <w:proofErr w:type="gramEnd"/>
      <w:r w:rsidRPr="00DD2BDE">
        <w:rPr>
          <w:rFonts w:ascii="Times New Roman" w:eastAsia="Times New Roman" w:hAnsi="Times New Roman" w:cs="Times New Roman"/>
          <w:sz w:val="23"/>
          <w:szCs w:val="23"/>
          <w:lang w:eastAsia="ru-RU"/>
        </w:rPr>
        <w:t>ққа қарсы сараптамасы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3) Сыбайлас жемқ</w:t>
      </w:r>
      <w:proofErr w:type="gramStart"/>
      <w:r w:rsidRPr="00DD2BDE">
        <w:rPr>
          <w:rFonts w:ascii="Times New Roman" w:eastAsia="Times New Roman" w:hAnsi="Times New Roman" w:cs="Times New Roman"/>
          <w:sz w:val="23"/>
          <w:szCs w:val="23"/>
          <w:lang w:eastAsia="ru-RU"/>
        </w:rPr>
        <w:t>орлы</w:t>
      </w:r>
      <w:proofErr w:type="gramEnd"/>
      <w:r w:rsidRPr="00DD2BDE">
        <w:rPr>
          <w:rFonts w:ascii="Times New Roman" w:eastAsia="Times New Roman" w:hAnsi="Times New Roman" w:cs="Times New Roman"/>
          <w:sz w:val="23"/>
          <w:szCs w:val="23"/>
          <w:lang w:eastAsia="ru-RU"/>
        </w:rPr>
        <w:t>ққа қарсы әрекет аясында ең озық халықаралық тәжірибелерді енгізу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numPr>
          <w:ilvl w:val="0"/>
          <w:numId w:val="22"/>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i/>
          <w:iCs/>
          <w:sz w:val="24"/>
          <w:szCs w:val="24"/>
          <w:bdr w:val="none" w:sz="0" w:space="0" w:color="auto" w:frame="1"/>
          <w:lang w:eastAsia="ru-RU"/>
        </w:rPr>
        <w:t>Негізгі мәселелерді талдау.</w:t>
      </w:r>
      <w:r w:rsidRPr="00DD2BDE">
        <w:rPr>
          <w:rFonts w:ascii="inherit" w:eastAsia="Times New Roman" w:hAnsi="inherit" w:cs="Times New Roman"/>
          <w:sz w:val="24"/>
          <w:szCs w:val="24"/>
          <w:lang w:eastAsia="ru-RU"/>
        </w:rPr>
        <w:t> Салалық заңдардың жетілмегендігі сыбайлас жемқорлық кө</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іністеріне ықпал ететін негізгі және ең маңызды фактор болып табылады. Қазіргі Қазақстан заңнамасының, оның ішінде білім беру саласындағы нормалары құқытық қолдану жағдайында сыбайлас жемқорлыққа мүмкіндіктер туғызады, себебі құқықтық кемшіліктер, қақтығыстар, дискрециялық өкілеттіктер сыбайлас жемқорлықтың орын алуына жағдай жасайтын олқылықтар кездеседі.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xml:space="preserve">Азаматтар, әдетте, құқықтанудың егжей-тегжейін толық түсінбейді, сондықтан </w:t>
      </w:r>
      <w:proofErr w:type="gramStart"/>
      <w:r w:rsidRPr="00DD2BDE">
        <w:rPr>
          <w:rFonts w:ascii="Times New Roman" w:eastAsia="Times New Roman" w:hAnsi="Times New Roman" w:cs="Times New Roman"/>
          <w:sz w:val="23"/>
          <w:szCs w:val="23"/>
          <w:lang w:eastAsia="ru-RU"/>
        </w:rPr>
        <w:t>м</w:t>
      </w:r>
      <w:proofErr w:type="gramEnd"/>
      <w:r w:rsidRPr="00DD2BDE">
        <w:rPr>
          <w:rFonts w:ascii="Times New Roman" w:eastAsia="Times New Roman" w:hAnsi="Times New Roman" w:cs="Times New Roman"/>
          <w:sz w:val="23"/>
          <w:szCs w:val="23"/>
          <w:lang w:eastAsia="ru-RU"/>
        </w:rPr>
        <w:t>ұндай заңдардың ережелерін дұрыс түсіну және түсіндіру қиындық туғызады.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Осылайша, Қазақстан Республикасы Білім және ғылым министрлігінің (бұдан ә</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 xml:space="preserve">і – ҚР БҒМ) қызметін жүзеге асыратын сыбайлас жемқорлық тәуекелдерінің сыртқы талдауы осындай нормативтік құқықтық актілер мен мемлекеттік қызмет стандарттары мен нормативтерінің сәйкес келмеуі </w:t>
      </w:r>
      <w:r w:rsidRPr="00DD2BDE">
        <w:rPr>
          <w:rFonts w:ascii="Times New Roman" w:eastAsia="Times New Roman" w:hAnsi="Times New Roman" w:cs="Times New Roman"/>
          <w:sz w:val="23"/>
          <w:szCs w:val="23"/>
          <w:lang w:eastAsia="ru-RU"/>
        </w:rPr>
        <w:lastRenderedPageBreak/>
        <w:t xml:space="preserve">сияқты сыбайлас жемқорлық тәуекелдерін анықтады;  Мемлекеттiк қызмет көрсету стандарттарында оларды беруден бас тарту үшiн негiздердiң тiзбесiнің болмауы; Мемлекеттік қызмет регламентінде (әрекеттерінде) </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әсімдердің жоқтығы; конкурстық комиссиялардың қызметін құқықтық реттеудің жоқтығы; өздерінің ішкі актілерімен бекітілген оқу орындарының регламентінде бекітілген, бос лауазымға үміткерлерді і</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 xml:space="preserve">іктеу кезінде конкурстық рәсімдерді өткізуді жиі алып тастайтын кадрлық саясатты жүзеге асыруда бірінші басшылардың қалауы бойынша өкілеттіктері; мемлекеттік орта білім беру мекемелер басшыларының бәсекеге қабілеттілігін қамтамасыз ету мәселелерін құқықтық реттеудегі құқықтық кемшіліктер </w:t>
      </w:r>
      <w:proofErr w:type="gramStart"/>
      <w:r w:rsidRPr="00DD2BDE">
        <w:rPr>
          <w:rFonts w:ascii="Times New Roman" w:eastAsia="Times New Roman" w:hAnsi="Times New Roman" w:cs="Times New Roman"/>
          <w:sz w:val="23"/>
          <w:szCs w:val="23"/>
          <w:lang w:eastAsia="ru-RU"/>
        </w:rPr>
        <w:t>мен</w:t>
      </w:r>
      <w:proofErr w:type="gramEnd"/>
      <w:r w:rsidRPr="00DD2BDE">
        <w:rPr>
          <w:rFonts w:ascii="Times New Roman" w:eastAsia="Times New Roman" w:hAnsi="Times New Roman" w:cs="Times New Roman"/>
          <w:sz w:val="23"/>
          <w:szCs w:val="23"/>
          <w:lang w:eastAsia="ru-RU"/>
        </w:rPr>
        <w:t xml:space="preserve"> қақтығыстардың орын алуы.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Мысалы, Білім және Ғылым министрлігінің 2012 жылғы 21 ақпанындағы № 57 «Мемлекеттік орта білім беру ұйымдары басшыларын конкурстық ауыстыру ережесін бекіту туралы» (ә</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і қарай – Ереже) бұйрығына сәйкес, мемлекеттік орта білім беру ұйымдарының басшыларын конкурстық негізде ауыстыру екі негіз болған жағдайда ғана білім беру басқармасы органдарымен жүзеге асырылады: (1) егер орта білім беру мекемесі директорын қызметі</w:t>
      </w:r>
      <w:proofErr w:type="gramStart"/>
      <w:r w:rsidRPr="00DD2BDE">
        <w:rPr>
          <w:rFonts w:ascii="Times New Roman" w:eastAsia="Times New Roman" w:hAnsi="Times New Roman" w:cs="Times New Roman"/>
          <w:sz w:val="23"/>
          <w:szCs w:val="23"/>
          <w:lang w:eastAsia="ru-RU"/>
        </w:rPr>
        <w:t>нің орны</w:t>
      </w:r>
      <w:proofErr w:type="gramEnd"/>
      <w:r w:rsidRPr="00DD2BDE">
        <w:rPr>
          <w:rFonts w:ascii="Times New Roman" w:eastAsia="Times New Roman" w:hAnsi="Times New Roman" w:cs="Times New Roman"/>
          <w:sz w:val="23"/>
          <w:szCs w:val="23"/>
          <w:lang w:eastAsia="ru-RU"/>
        </w:rPr>
        <w:t xml:space="preserve"> бос болған жағдайда және (2) осы лауазымда өз қызметін бес жыл сайын жүзеге асырғаннан кейінгі басшылық жұмысын атқарған болса. Сонымен қатар, конкурстық ауыстыруды жүзеге асырудың екінші негізі Қазақстан Республикасы Еңбек кодексінің 139-бабының 2-тармағына қайшы келеді (осы ережеге сәйкес конкурс </w:t>
      </w:r>
      <w:r w:rsidRPr="00DD2BDE">
        <w:rPr>
          <w:rFonts w:ascii="inherit" w:eastAsia="Times New Roman" w:hAnsi="inherit" w:cs="Times New Roman"/>
          <w:i/>
          <w:iCs/>
          <w:sz w:val="23"/>
          <w:szCs w:val="23"/>
          <w:bdr w:val="none" w:sz="0" w:space="0" w:color="auto" w:frame="1"/>
          <w:lang w:eastAsia="ru-RU"/>
        </w:rPr>
        <w:t>бос лауызымы</w:t>
      </w:r>
      <w:r w:rsidRPr="00DD2BDE">
        <w:rPr>
          <w:rFonts w:ascii="Times New Roman" w:eastAsia="Times New Roman" w:hAnsi="Times New Roman" w:cs="Times New Roman"/>
          <w:sz w:val="23"/>
          <w:szCs w:val="23"/>
          <w:lang w:eastAsia="ru-RU"/>
        </w:rPr>
        <w:t xml:space="preserve"> бар  мемлекеттік мекеме, мемлекеттік </w:t>
      </w:r>
      <w:proofErr w:type="gramStart"/>
      <w:r w:rsidRPr="00DD2BDE">
        <w:rPr>
          <w:rFonts w:ascii="Times New Roman" w:eastAsia="Times New Roman" w:hAnsi="Times New Roman" w:cs="Times New Roman"/>
          <w:sz w:val="23"/>
          <w:szCs w:val="23"/>
          <w:lang w:eastAsia="ru-RU"/>
        </w:rPr>
        <w:t>к</w:t>
      </w:r>
      <w:proofErr w:type="gramEnd"/>
      <w:r w:rsidRPr="00DD2BDE">
        <w:rPr>
          <w:rFonts w:ascii="Times New Roman" w:eastAsia="Times New Roman" w:hAnsi="Times New Roman" w:cs="Times New Roman"/>
          <w:sz w:val="23"/>
          <w:szCs w:val="23"/>
          <w:lang w:eastAsia="ru-RU"/>
        </w:rPr>
        <w:t>әсіпорындар жүргізеді).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xml:space="preserve">Ережеде жарыстың нәтижелерін қорытындылау </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 xml:space="preserve">әсімі қарастырылмаған, бұл елеулі заңдық олқылық болып табылады. Сұхбаттасу </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әсімі байқау тәртібінің бір бөлігі ретінде құқықтық және әдістемелік тұрғыдан жеткілікті дәрежеде реттелмеген.</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Бұдан басқа, Ереженің 19-тармағына сәйкес мемлекеттік білім беру ұйымдарының басшыларын ауыстыру туралы кандидаттарға қойылатын талаптар</w:t>
      </w:r>
      <w:proofErr w:type="gramStart"/>
      <w:r w:rsidRPr="00DD2BDE">
        <w:rPr>
          <w:rFonts w:ascii="Times New Roman" w:eastAsia="Times New Roman" w:hAnsi="Times New Roman" w:cs="Times New Roman"/>
          <w:sz w:val="23"/>
          <w:szCs w:val="23"/>
          <w:lang w:eastAsia="ru-RU"/>
        </w:rPr>
        <w:t xml:space="preserve"> Б</w:t>
      </w:r>
      <w:proofErr w:type="gramEnd"/>
      <w:r w:rsidRPr="00DD2BDE">
        <w:rPr>
          <w:rFonts w:ascii="Times New Roman" w:eastAsia="Times New Roman" w:hAnsi="Times New Roman" w:cs="Times New Roman"/>
          <w:sz w:val="23"/>
          <w:szCs w:val="23"/>
          <w:lang w:eastAsia="ru-RU"/>
        </w:rPr>
        <w:t>ілім және ғылым министрлігінің 2009 жылғы 13 шілдедегі № 338 бұйрығымен бекітілген «Оқытушылар мен тең құқықты тұлғалардың біліктілік сипаттамаларын бекіту туралы» бі</w:t>
      </w:r>
      <w:proofErr w:type="gramStart"/>
      <w:r w:rsidRPr="00DD2BDE">
        <w:rPr>
          <w:rFonts w:ascii="Times New Roman" w:eastAsia="Times New Roman" w:hAnsi="Times New Roman" w:cs="Times New Roman"/>
          <w:sz w:val="23"/>
          <w:szCs w:val="23"/>
          <w:lang w:eastAsia="ru-RU"/>
        </w:rPr>
        <w:t>л</w:t>
      </w:r>
      <w:proofErr w:type="gramEnd"/>
      <w:r w:rsidRPr="00DD2BDE">
        <w:rPr>
          <w:rFonts w:ascii="Times New Roman" w:eastAsia="Times New Roman" w:hAnsi="Times New Roman" w:cs="Times New Roman"/>
          <w:sz w:val="23"/>
          <w:szCs w:val="23"/>
          <w:lang w:eastAsia="ru-RU"/>
        </w:rPr>
        <w:t>іктілік талаптарына сәйкес келмейді.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Сондай-ақ, комиссия мүшелерінің өкілеттік мерзімдері, оларды і</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 xml:space="preserve">іктеу немесе тағайындау кезіндегі комиссия мүшелеріне қойылатын өлшемшарттар мен талаптар ережелерімен бекітілмеген; белгілі бір мерзімде комиссиялық құрамын ауыстыру немесе қайта қарау тәртібі; ашық немесе жабық (дауыс беру арқылы) комиссия </w:t>
      </w:r>
      <w:proofErr w:type="gramStart"/>
      <w:r w:rsidRPr="00DD2BDE">
        <w:rPr>
          <w:rFonts w:ascii="Times New Roman" w:eastAsia="Times New Roman" w:hAnsi="Times New Roman" w:cs="Times New Roman"/>
          <w:sz w:val="23"/>
          <w:szCs w:val="23"/>
          <w:lang w:eastAsia="ru-RU"/>
        </w:rPr>
        <w:t>м</w:t>
      </w:r>
      <w:proofErr w:type="gramEnd"/>
      <w:r w:rsidRPr="00DD2BDE">
        <w:rPr>
          <w:rFonts w:ascii="Times New Roman" w:eastAsia="Times New Roman" w:hAnsi="Times New Roman" w:cs="Times New Roman"/>
          <w:sz w:val="23"/>
          <w:szCs w:val="23"/>
          <w:lang w:eastAsia="ru-RU"/>
        </w:rPr>
        <w:t xml:space="preserve">үшелерінің түпкілікті шешім қабылдау нысандарын белгілеу ережесі; сұхбаттасу мен шешім қабылдау процесінде олардың қатысуымен конкурс комиссиясының мүшелеріне қатысты талаптар мен бағалау өлшемдері сыбайлас жемқорлықты да </w:t>
      </w:r>
      <w:proofErr w:type="gramStart"/>
      <w:r w:rsidRPr="00DD2BDE">
        <w:rPr>
          <w:rFonts w:ascii="Times New Roman" w:eastAsia="Times New Roman" w:hAnsi="Times New Roman" w:cs="Times New Roman"/>
          <w:sz w:val="23"/>
          <w:szCs w:val="23"/>
          <w:lang w:eastAsia="ru-RU"/>
        </w:rPr>
        <w:t>жо</w:t>
      </w:r>
      <w:proofErr w:type="gramEnd"/>
      <w:r w:rsidRPr="00DD2BDE">
        <w:rPr>
          <w:rFonts w:ascii="Times New Roman" w:eastAsia="Times New Roman" w:hAnsi="Times New Roman" w:cs="Times New Roman"/>
          <w:sz w:val="23"/>
          <w:szCs w:val="23"/>
          <w:lang w:eastAsia="ru-RU"/>
        </w:rPr>
        <w:t>ққа шығармайтын субъективті шешім қабылдау үшін жағдайлар жасайды; байқау комиссиясының дәлелденген заңсыз, субъективті шешімдерін дәлелдеу, аппеляция мен шағым түсіру, сыбайлас жемқ</w:t>
      </w:r>
      <w:proofErr w:type="gramStart"/>
      <w:r w:rsidRPr="00DD2BDE">
        <w:rPr>
          <w:rFonts w:ascii="Times New Roman" w:eastAsia="Times New Roman" w:hAnsi="Times New Roman" w:cs="Times New Roman"/>
          <w:sz w:val="23"/>
          <w:szCs w:val="23"/>
          <w:lang w:eastAsia="ru-RU"/>
        </w:rPr>
        <w:t>орлы</w:t>
      </w:r>
      <w:proofErr w:type="gramEnd"/>
      <w:r w:rsidRPr="00DD2BDE">
        <w:rPr>
          <w:rFonts w:ascii="Times New Roman" w:eastAsia="Times New Roman" w:hAnsi="Times New Roman" w:cs="Times New Roman"/>
          <w:sz w:val="23"/>
          <w:szCs w:val="23"/>
          <w:lang w:eastAsia="ru-RU"/>
        </w:rPr>
        <w:t>ққа қарсы маңызды әрекет болып табылатын сұхбаттасудың видео/аудио жазбаларын тіркеу қарастырылмаған.</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xml:space="preserve">Құқықтық олқылықтардың </w:t>
      </w:r>
      <w:proofErr w:type="gramStart"/>
      <w:r w:rsidRPr="00DD2BDE">
        <w:rPr>
          <w:rFonts w:ascii="Times New Roman" w:eastAsia="Times New Roman" w:hAnsi="Times New Roman" w:cs="Times New Roman"/>
          <w:sz w:val="23"/>
          <w:szCs w:val="23"/>
          <w:lang w:eastAsia="ru-RU"/>
        </w:rPr>
        <w:t>бас</w:t>
      </w:r>
      <w:proofErr w:type="gramEnd"/>
      <w:r w:rsidRPr="00DD2BDE">
        <w:rPr>
          <w:rFonts w:ascii="Times New Roman" w:eastAsia="Times New Roman" w:hAnsi="Times New Roman" w:cs="Times New Roman"/>
          <w:sz w:val="23"/>
          <w:szCs w:val="23"/>
          <w:lang w:eastAsia="ru-RU"/>
        </w:rPr>
        <w:t>қа да үлгілері – Жоғары оқу орындарының ғылыми қызметкерлері мен профессор-оқытушылар құрамының лауазымдарын конкурстық негізде ауыстыру ережелері. Мұнда байқау комиссиясының шешімдері мен аппеляциялық (шағым жасау) процедуралары бекітілмеген, мұндай процедураларды өткізу үшін негіздемелер жазылмаған, соның ішінде Ережелердің, басқа да ішкі актілердің талаптарымен, сондай-ақ Қ</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 xml:space="preserve"> сыбайлас жемқорлыққа қарсы заңнамасымен талап етілген үміткерлердің құқықтары мен заңды мүдделері анық бұзылғандығы анықталған жағдайда. Бұл олқылық ведостволық бағынышты ұйымдар қызметкерлері жағынан, сонымен қатар конкурстық комиссия тарапынан жасалған заңсыз және заңнан </w:t>
      </w:r>
      <w:proofErr w:type="gramStart"/>
      <w:r w:rsidRPr="00DD2BDE">
        <w:rPr>
          <w:rFonts w:ascii="Times New Roman" w:eastAsia="Times New Roman" w:hAnsi="Times New Roman" w:cs="Times New Roman"/>
          <w:sz w:val="23"/>
          <w:szCs w:val="23"/>
          <w:lang w:eastAsia="ru-RU"/>
        </w:rPr>
        <w:t>тыс</w:t>
      </w:r>
      <w:proofErr w:type="gramEnd"/>
      <w:r w:rsidRPr="00DD2BDE">
        <w:rPr>
          <w:rFonts w:ascii="Times New Roman" w:eastAsia="Times New Roman" w:hAnsi="Times New Roman" w:cs="Times New Roman"/>
          <w:sz w:val="23"/>
          <w:szCs w:val="23"/>
          <w:lang w:eastAsia="ru-RU"/>
        </w:rPr>
        <w:t xml:space="preserve"> әрекеттеріне шағымдану  лауазымға үміттенушілердің құқықтары мен заңды мүдделерін айтарлықтай шектейді.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Қ</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 xml:space="preserve"> БжҒМ бұйрығымен 2011 жылғы 31 наурызында бекітілген №126 «Диссертациялық кеңес туралы типтік Ережесін бекіту туралы» Диссертациялық кеңес туралы Ережеде (бұдан әрі – Ереже) қайшылықтар кездеседі.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Осылайша, Нұсқаулықтың 13-тармағына сәйкес, диссертациялық кеңес құжаттарды қабылдағаннан күннен бастап 10 (он) жұмыс күннен кешіктірмей диссертацияны қорғау күні</w:t>
      </w:r>
      <w:proofErr w:type="gramStart"/>
      <w:r w:rsidRPr="00DD2BDE">
        <w:rPr>
          <w:rFonts w:ascii="Times New Roman" w:eastAsia="Times New Roman" w:hAnsi="Times New Roman" w:cs="Times New Roman"/>
          <w:sz w:val="23"/>
          <w:szCs w:val="23"/>
          <w:lang w:eastAsia="ru-RU"/>
        </w:rPr>
        <w:t>н</w:t>
      </w:r>
      <w:proofErr w:type="gramEnd"/>
      <w:r w:rsidRPr="00DD2BDE">
        <w:rPr>
          <w:rFonts w:ascii="Times New Roman" w:eastAsia="Times New Roman" w:hAnsi="Times New Roman" w:cs="Times New Roman"/>
          <w:sz w:val="23"/>
          <w:szCs w:val="23"/>
          <w:lang w:eastAsia="ru-RU"/>
        </w:rPr>
        <w:t xml:space="preserve"> анықтайды. Бұл ретте, қорғау туралы құжаттарды қабылдаған күнінен бастап диссертацияны қорғау мерзімдерін жеделдетуге байланысты Регламентпен белгіленбеген тәуекелдер тудыруы мүмкін</w:t>
      </w:r>
      <w:proofErr w:type="gramStart"/>
      <w:r w:rsidRPr="00DD2BDE">
        <w:rPr>
          <w:rFonts w:ascii="Times New Roman" w:eastAsia="Times New Roman" w:hAnsi="Times New Roman" w:cs="Times New Roman"/>
          <w:sz w:val="23"/>
          <w:szCs w:val="23"/>
          <w:lang w:eastAsia="ru-RU"/>
        </w:rPr>
        <w:t xml:space="preserve"> .</w:t>
      </w:r>
      <w:proofErr w:type="gramEnd"/>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lastRenderedPageBreak/>
        <w:t xml:space="preserve">Аталған Ереженің 14-тармағына сәйкес диссертациялық кеңестің құрамынан </w:t>
      </w:r>
      <w:proofErr w:type="gramStart"/>
      <w:r w:rsidRPr="00DD2BDE">
        <w:rPr>
          <w:rFonts w:ascii="Times New Roman" w:eastAsia="Times New Roman" w:hAnsi="Times New Roman" w:cs="Times New Roman"/>
          <w:sz w:val="23"/>
          <w:szCs w:val="23"/>
          <w:lang w:eastAsia="ru-RU"/>
        </w:rPr>
        <w:t>п</w:t>
      </w:r>
      <w:proofErr w:type="gramEnd"/>
      <w:r w:rsidRPr="00DD2BDE">
        <w:rPr>
          <w:rFonts w:ascii="Times New Roman" w:eastAsia="Times New Roman" w:hAnsi="Times New Roman" w:cs="Times New Roman"/>
          <w:sz w:val="23"/>
          <w:szCs w:val="23"/>
          <w:lang w:eastAsia="ru-RU"/>
        </w:rPr>
        <w:t>ікір білдірушінің рұқсат етілуі, объективтік пен тәуелсіздік қағидаттарына қайшы келіп, мүдделер қақтығысын тудырады.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xml:space="preserve">Ереженің 20-тармағына сәйкес, докторлық диссертация қорғалғаннан кейін ғалым хатшы 30 (отыз) күнтізбелік </w:t>
      </w:r>
      <w:proofErr w:type="gramStart"/>
      <w:r w:rsidRPr="00DD2BDE">
        <w:rPr>
          <w:rFonts w:ascii="Times New Roman" w:eastAsia="Times New Roman" w:hAnsi="Times New Roman" w:cs="Times New Roman"/>
          <w:sz w:val="23"/>
          <w:szCs w:val="23"/>
          <w:lang w:eastAsia="ru-RU"/>
        </w:rPr>
        <w:t>к</w:t>
      </w:r>
      <w:proofErr w:type="gramEnd"/>
      <w:r w:rsidRPr="00DD2BDE">
        <w:rPr>
          <w:rFonts w:ascii="Times New Roman" w:eastAsia="Times New Roman" w:hAnsi="Times New Roman" w:cs="Times New Roman"/>
          <w:sz w:val="23"/>
          <w:szCs w:val="23"/>
          <w:lang w:eastAsia="ru-RU"/>
        </w:rPr>
        <w:t>үн ішінде Комитетке жіберілетін докторанттың аттестациялық жұмысын құрастырады. Белгіленген мерзім өткеннен кейін аттестациялық іс қ</w:t>
      </w:r>
      <w:proofErr w:type="gramStart"/>
      <w:r w:rsidRPr="00DD2BDE">
        <w:rPr>
          <w:rFonts w:ascii="Times New Roman" w:eastAsia="Times New Roman" w:hAnsi="Times New Roman" w:cs="Times New Roman"/>
          <w:sz w:val="23"/>
          <w:szCs w:val="23"/>
          <w:lang w:eastAsia="ru-RU"/>
        </w:rPr>
        <w:t>арау</w:t>
      </w:r>
      <w:proofErr w:type="gramEnd"/>
      <w:r w:rsidRPr="00DD2BDE">
        <w:rPr>
          <w:rFonts w:ascii="Times New Roman" w:eastAsia="Times New Roman" w:hAnsi="Times New Roman" w:cs="Times New Roman"/>
          <w:sz w:val="23"/>
          <w:szCs w:val="23"/>
          <w:lang w:eastAsia="ru-RU"/>
        </w:rPr>
        <w:t>ға қабылданбайды.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Қабылдаудан негіздемесіз бас тарту Ережесінің қазіргі нұ</w:t>
      </w:r>
      <w:proofErr w:type="gramStart"/>
      <w:r w:rsidRPr="00DD2BDE">
        <w:rPr>
          <w:rFonts w:ascii="Times New Roman" w:eastAsia="Times New Roman" w:hAnsi="Times New Roman" w:cs="Times New Roman"/>
          <w:sz w:val="23"/>
          <w:szCs w:val="23"/>
          <w:lang w:eastAsia="ru-RU"/>
        </w:rPr>
        <w:t>с</w:t>
      </w:r>
      <w:proofErr w:type="gramEnd"/>
      <w:r w:rsidRPr="00DD2BDE">
        <w:rPr>
          <w:rFonts w:ascii="Times New Roman" w:eastAsia="Times New Roman" w:hAnsi="Times New Roman" w:cs="Times New Roman"/>
          <w:sz w:val="23"/>
          <w:szCs w:val="23"/>
          <w:lang w:eastAsia="ru-RU"/>
        </w:rPr>
        <w:t>қасы сыбайлас жемқорлықтың алғышарттарын тудырады.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xml:space="preserve">Ереженің 15-тармағына сәйкес диссертациялық кеңес университеттің интернет-ресурстарына докторанттардың қорғаулары мен кеңестің қызметі </w:t>
      </w:r>
      <w:proofErr w:type="gramStart"/>
      <w:r w:rsidRPr="00DD2BDE">
        <w:rPr>
          <w:rFonts w:ascii="Times New Roman" w:eastAsia="Times New Roman" w:hAnsi="Times New Roman" w:cs="Times New Roman"/>
          <w:sz w:val="23"/>
          <w:szCs w:val="23"/>
          <w:lang w:eastAsia="ru-RU"/>
        </w:rPr>
        <w:t>туралы</w:t>
      </w:r>
      <w:proofErr w:type="gramEnd"/>
      <w:r w:rsidRPr="00DD2BDE">
        <w:rPr>
          <w:rFonts w:ascii="Times New Roman" w:eastAsia="Times New Roman" w:hAnsi="Times New Roman" w:cs="Times New Roman"/>
          <w:sz w:val="23"/>
          <w:szCs w:val="23"/>
          <w:lang w:eastAsia="ru-RU"/>
        </w:rPr>
        <w:t xml:space="preserve"> ақпараттарды, соның ішінде қорғаудың бейнежазбасын 5 ай аралығында орналастырады.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Алайда, бұ</w:t>
      </w:r>
      <w:proofErr w:type="gramStart"/>
      <w:r w:rsidRPr="00DD2BDE">
        <w:rPr>
          <w:rFonts w:ascii="Times New Roman" w:eastAsia="Times New Roman" w:hAnsi="Times New Roman" w:cs="Times New Roman"/>
          <w:sz w:val="23"/>
          <w:szCs w:val="23"/>
          <w:lang w:eastAsia="ru-RU"/>
        </w:rPr>
        <w:t>л</w:t>
      </w:r>
      <w:proofErr w:type="gramEnd"/>
      <w:r w:rsidRPr="00DD2BDE">
        <w:rPr>
          <w:rFonts w:ascii="Times New Roman" w:eastAsia="Times New Roman" w:hAnsi="Times New Roman" w:cs="Times New Roman"/>
          <w:sz w:val="23"/>
          <w:szCs w:val="23"/>
          <w:lang w:eastAsia="ru-RU"/>
        </w:rPr>
        <w:t xml:space="preserve"> алдын алу шарасы жоғары оқу орындарымен толығымен орындалмайды. Осылайша, Қ</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 xml:space="preserve"> Білім және ғылым министрлігінің қызметін талдау барысында 2017 жылғы 83 диссертациялық қорғау жұмыстарының 23-де диссертациялардың бейнежазбалары болмаған (2017 жылғы 21 қарашадағы ВКС іріктеп тексеру нәтижесі бойынша, бейнематериалдардың саны уақыт талабы бойынша көбеюі мүмкін).</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xml:space="preserve">Сонымен қатар, сараптамалық қорытынды материалдарында Сараптамалық кеңестің </w:t>
      </w:r>
      <w:proofErr w:type="gramStart"/>
      <w:r w:rsidRPr="00DD2BDE">
        <w:rPr>
          <w:rFonts w:ascii="Times New Roman" w:eastAsia="Times New Roman" w:hAnsi="Times New Roman" w:cs="Times New Roman"/>
          <w:sz w:val="23"/>
          <w:szCs w:val="23"/>
          <w:lang w:eastAsia="ru-RU"/>
        </w:rPr>
        <w:t>м</w:t>
      </w:r>
      <w:proofErr w:type="gramEnd"/>
      <w:r w:rsidRPr="00DD2BDE">
        <w:rPr>
          <w:rFonts w:ascii="Times New Roman" w:eastAsia="Times New Roman" w:hAnsi="Times New Roman" w:cs="Times New Roman"/>
          <w:sz w:val="23"/>
          <w:szCs w:val="23"/>
          <w:lang w:eastAsia="ru-RU"/>
        </w:rPr>
        <w:t>үшелері бейнежазбаның толық нұсқасының берілмеу фактілері көрсетіледі (докторанттың қорғау стенограммасында жауаптарының жоқтығы дәлелденеді).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Ережеде мұндай тәрті</w:t>
      </w:r>
      <w:proofErr w:type="gramStart"/>
      <w:r w:rsidRPr="00DD2BDE">
        <w:rPr>
          <w:rFonts w:ascii="Times New Roman" w:eastAsia="Times New Roman" w:hAnsi="Times New Roman" w:cs="Times New Roman"/>
          <w:sz w:val="23"/>
          <w:szCs w:val="23"/>
          <w:lang w:eastAsia="ru-RU"/>
        </w:rPr>
        <w:t>п</w:t>
      </w:r>
      <w:proofErr w:type="gramEnd"/>
      <w:r w:rsidRPr="00DD2BDE">
        <w:rPr>
          <w:rFonts w:ascii="Times New Roman" w:eastAsia="Times New Roman" w:hAnsi="Times New Roman" w:cs="Times New Roman"/>
          <w:sz w:val="23"/>
          <w:szCs w:val="23"/>
          <w:lang w:eastAsia="ru-RU"/>
        </w:rPr>
        <w:t xml:space="preserve"> бұзушылық диссертациялық кеңес мүшелерінің дербес жауапкершілігі туралы нормалардың жоқтығынан туындайды, бұл сыбайлас жемқорлыққа мүмкіндік беруі ықтимал.</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numPr>
          <w:ilvl w:val="0"/>
          <w:numId w:val="23"/>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i/>
          <w:iCs/>
          <w:sz w:val="24"/>
          <w:szCs w:val="24"/>
          <w:bdr w:val="none" w:sz="0" w:space="0" w:color="auto" w:frame="1"/>
          <w:lang w:eastAsia="ru-RU"/>
        </w:rPr>
        <w:t>Шешу жолдары</w:t>
      </w:r>
      <w:r w:rsidRPr="00DD2BDE">
        <w:rPr>
          <w:rFonts w:ascii="inherit" w:eastAsia="Times New Roman" w:hAnsi="inherit" w:cs="Times New Roman"/>
          <w:sz w:val="24"/>
          <w:szCs w:val="24"/>
          <w:lang w:eastAsia="ru-RU"/>
        </w:rPr>
        <w:t xml:space="preserve">. Сыбайлас жемқорлық тәуекелдерін анықтау үшін нормативтік құқықтық актілерді, олардың пайда болуымен байланысты жағдайлар мен себептерді үнемі талдау. Талдау жеке және </w:t>
      </w:r>
      <w:proofErr w:type="gramStart"/>
      <w:r w:rsidRPr="00DD2BDE">
        <w:rPr>
          <w:rFonts w:ascii="inherit" w:eastAsia="Times New Roman" w:hAnsi="inherit" w:cs="Times New Roman"/>
          <w:sz w:val="24"/>
          <w:szCs w:val="24"/>
          <w:lang w:eastAsia="ru-RU"/>
        </w:rPr>
        <w:t>заңды</w:t>
      </w:r>
      <w:proofErr w:type="gramEnd"/>
      <w:r w:rsidRPr="00DD2BDE">
        <w:rPr>
          <w:rFonts w:ascii="inherit" w:eastAsia="Times New Roman" w:hAnsi="inherit" w:cs="Times New Roman"/>
          <w:sz w:val="24"/>
          <w:szCs w:val="24"/>
          <w:lang w:eastAsia="ru-RU"/>
        </w:rPr>
        <w:t xml:space="preserve"> тұлғалардың құқықтары мен заңды мүдделерін, заңды кемшіліктерді, дискрециялық өкілеттіктердің, мүдделер жанжалдарының болуында әкімшілік кедергілердің пайда болуын болдырмауға мүмкіндік береді.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Сыбайлас жемқ</w:t>
      </w:r>
      <w:proofErr w:type="gramStart"/>
      <w:r w:rsidRPr="00DD2BDE">
        <w:rPr>
          <w:rFonts w:ascii="Times New Roman" w:eastAsia="Times New Roman" w:hAnsi="Times New Roman" w:cs="Times New Roman"/>
          <w:sz w:val="23"/>
          <w:szCs w:val="23"/>
          <w:lang w:eastAsia="ru-RU"/>
        </w:rPr>
        <w:t>орлы</w:t>
      </w:r>
      <w:proofErr w:type="gramEnd"/>
      <w:r w:rsidRPr="00DD2BDE">
        <w:rPr>
          <w:rFonts w:ascii="Times New Roman" w:eastAsia="Times New Roman" w:hAnsi="Times New Roman" w:cs="Times New Roman"/>
          <w:sz w:val="23"/>
          <w:szCs w:val="23"/>
          <w:lang w:eastAsia="ru-RU"/>
        </w:rPr>
        <w:t>ққа қарсы халықаралық тәжірибені зерделеу, Қазақстанның жағдайына қолайлы ең үздік тәжірибелерді қабылдауға мүмкіндік береді.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Сыбайлас жемқорлық тәуекелдерін бағалау, олардың таралу деңгейі нормативтік құқықтық актілердегі кемшіліктерді анықтауға және сыбайлас жемқорлыққа қарсы і</w:t>
      </w:r>
      <w:proofErr w:type="gramStart"/>
      <w:r w:rsidRPr="00DD2BDE">
        <w:rPr>
          <w:rFonts w:ascii="Times New Roman" w:eastAsia="Times New Roman" w:hAnsi="Times New Roman" w:cs="Times New Roman"/>
          <w:sz w:val="23"/>
          <w:szCs w:val="23"/>
          <w:lang w:eastAsia="ru-RU"/>
        </w:rPr>
        <w:t>с-</w:t>
      </w:r>
      <w:proofErr w:type="gramEnd"/>
      <w:r w:rsidRPr="00DD2BDE">
        <w:rPr>
          <w:rFonts w:ascii="Times New Roman" w:eastAsia="Times New Roman" w:hAnsi="Times New Roman" w:cs="Times New Roman"/>
          <w:sz w:val="23"/>
          <w:szCs w:val="23"/>
          <w:lang w:eastAsia="ru-RU"/>
        </w:rPr>
        <w:t>қимыл процесінде құқық қорғау тәжірибесін жетілдіруге бағытталған шараларды әзірлеуге көмектеседі.</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numPr>
          <w:ilvl w:val="0"/>
          <w:numId w:val="24"/>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Бағыт бойынша негізгі қызмет түрлері 4. Білім беру саласындағы жемқ</w:t>
      </w:r>
      <w:proofErr w:type="gramStart"/>
      <w:r w:rsidRPr="00DD2BDE">
        <w:rPr>
          <w:rFonts w:ascii="inherit" w:eastAsia="Times New Roman" w:hAnsi="inherit" w:cs="Times New Roman"/>
          <w:sz w:val="24"/>
          <w:szCs w:val="24"/>
          <w:lang w:eastAsia="ru-RU"/>
        </w:rPr>
        <w:t>орлы</w:t>
      </w:r>
      <w:proofErr w:type="gramEnd"/>
      <w:r w:rsidRPr="00DD2BDE">
        <w:rPr>
          <w:rFonts w:ascii="inherit" w:eastAsia="Times New Roman" w:hAnsi="inherit" w:cs="Times New Roman"/>
          <w:sz w:val="24"/>
          <w:szCs w:val="24"/>
          <w:lang w:eastAsia="ru-RU"/>
        </w:rPr>
        <w:t>ққа қарсы заңнамалар</w:t>
      </w:r>
    </w:p>
    <w:tbl>
      <w:tblPr>
        <w:tblW w:w="14892" w:type="dxa"/>
        <w:tblCellMar>
          <w:left w:w="0" w:type="dxa"/>
          <w:right w:w="0" w:type="dxa"/>
        </w:tblCellMar>
        <w:tblLook w:val="04A0" w:firstRow="1" w:lastRow="0" w:firstColumn="1" w:lastColumn="0" w:noHBand="0" w:noVBand="1"/>
      </w:tblPr>
      <w:tblGrid>
        <w:gridCol w:w="624"/>
        <w:gridCol w:w="6330"/>
        <w:gridCol w:w="2835"/>
        <w:gridCol w:w="1843"/>
        <w:gridCol w:w="3260"/>
      </w:tblGrid>
      <w:tr w:rsidR="00DD2BDE" w:rsidRPr="00DD2BDE" w:rsidTr="00DD2BDE">
        <w:tc>
          <w:tcPr>
            <w:tcW w:w="62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w:t>
            </w:r>
          </w:p>
        </w:tc>
        <w:tc>
          <w:tcPr>
            <w:tcW w:w="633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Іс-шаралардың атауы</w:t>
            </w:r>
          </w:p>
        </w:tc>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Жүзеге асыру мерзі</w:t>
            </w:r>
            <w:proofErr w:type="gramStart"/>
            <w:r w:rsidRPr="00DD2BDE">
              <w:rPr>
                <w:rFonts w:ascii="inherit" w:eastAsia="Times New Roman" w:hAnsi="inherit" w:cs="Times New Roman"/>
                <w:b/>
                <w:bCs/>
                <w:sz w:val="24"/>
                <w:szCs w:val="24"/>
                <w:bdr w:val="none" w:sz="0" w:space="0" w:color="auto" w:frame="1"/>
                <w:lang w:eastAsia="ru-RU"/>
              </w:rPr>
              <w:t>м</w:t>
            </w:r>
            <w:proofErr w:type="gramEnd"/>
            <w:r w:rsidRPr="00DD2BDE">
              <w:rPr>
                <w:rFonts w:ascii="inherit" w:eastAsia="Times New Roman" w:hAnsi="inherit" w:cs="Times New Roman"/>
                <w:b/>
                <w:bCs/>
                <w:sz w:val="24"/>
                <w:szCs w:val="24"/>
                <w:bdr w:val="none" w:sz="0" w:space="0" w:color="auto" w:frame="1"/>
                <w:lang w:eastAsia="ru-RU"/>
              </w:rPr>
              <w:t>і</w:t>
            </w:r>
          </w:p>
        </w:tc>
        <w:tc>
          <w:tcPr>
            <w:tcW w:w="18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Қорытынды</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Жауаптылар  </w:t>
            </w:r>
          </w:p>
        </w:tc>
      </w:tr>
      <w:tr w:rsidR="00DD2BDE" w:rsidRPr="00DD2BDE" w:rsidTr="00DD2BDE">
        <w:tc>
          <w:tcPr>
            <w:tcW w:w="62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w:t>
            </w:r>
          </w:p>
        </w:tc>
        <w:tc>
          <w:tcPr>
            <w:tcW w:w="633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w:t>
            </w:r>
          </w:p>
        </w:tc>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3</w:t>
            </w:r>
          </w:p>
        </w:tc>
        <w:tc>
          <w:tcPr>
            <w:tcW w:w="18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4</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5</w:t>
            </w:r>
          </w:p>
        </w:tc>
      </w:tr>
      <w:tr w:rsidR="00DD2BDE" w:rsidRPr="00DD2BDE" w:rsidTr="00DD2BDE">
        <w:tc>
          <w:tcPr>
            <w:tcW w:w="62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w:t>
            </w:r>
          </w:p>
        </w:tc>
        <w:tc>
          <w:tcPr>
            <w:tcW w:w="633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Жанжалдар мен сыбайлас жемқорлық тәуекелдерін анықтау үшін бі</w:t>
            </w:r>
            <w:proofErr w:type="gramStart"/>
            <w:r w:rsidRPr="00DD2BDE">
              <w:rPr>
                <w:rFonts w:ascii="inherit" w:eastAsia="Times New Roman" w:hAnsi="inherit" w:cs="Times New Roman"/>
                <w:sz w:val="24"/>
                <w:szCs w:val="24"/>
                <w:lang w:eastAsia="ru-RU"/>
              </w:rPr>
              <w:t>л</w:t>
            </w:r>
            <w:proofErr w:type="gramEnd"/>
            <w:r w:rsidRPr="00DD2BDE">
              <w:rPr>
                <w:rFonts w:ascii="inherit" w:eastAsia="Times New Roman" w:hAnsi="inherit" w:cs="Times New Roman"/>
                <w:sz w:val="24"/>
                <w:szCs w:val="24"/>
                <w:lang w:eastAsia="ru-RU"/>
              </w:rPr>
              <w:t>ім беру саласындағы заңнаманы талдау:</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заңдар;</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заңға тәуелді актілер</w:t>
            </w:r>
          </w:p>
        </w:tc>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2 – 3 квартал 2018 жыл</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3 – 4 квартал 2018 жыл</w:t>
            </w:r>
          </w:p>
        </w:tc>
        <w:tc>
          <w:tcPr>
            <w:tcW w:w="18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аналитикалық анықтама</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тобы №4</w:t>
            </w:r>
          </w:p>
        </w:tc>
      </w:tr>
      <w:tr w:rsidR="00DD2BDE" w:rsidRPr="00DD2BDE" w:rsidTr="00DD2BDE">
        <w:tc>
          <w:tcPr>
            <w:tcW w:w="62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w:t>
            </w:r>
          </w:p>
        </w:tc>
        <w:tc>
          <w:tcPr>
            <w:tcW w:w="633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Қолданыстағы НП</w:t>
            </w:r>
            <w:proofErr w:type="gramStart"/>
            <w:r w:rsidRPr="00DD2BDE">
              <w:rPr>
                <w:rFonts w:ascii="inherit" w:eastAsia="Times New Roman" w:hAnsi="inherit" w:cs="Times New Roman"/>
                <w:sz w:val="24"/>
                <w:szCs w:val="24"/>
                <w:lang w:eastAsia="ru-RU"/>
              </w:rPr>
              <w:t>А-</w:t>
            </w:r>
            <w:proofErr w:type="gramEnd"/>
            <w:r w:rsidRPr="00DD2BDE">
              <w:rPr>
                <w:rFonts w:ascii="inherit" w:eastAsia="Times New Roman" w:hAnsi="inherit" w:cs="Times New Roman"/>
                <w:sz w:val="24"/>
                <w:szCs w:val="24"/>
                <w:lang w:eastAsia="ru-RU"/>
              </w:rPr>
              <w:t>ға түзетулер енгізу туралы ұсыныстар дайындау</w:t>
            </w:r>
          </w:p>
        </w:tc>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3 – 4 квартал 2018 жыл</w:t>
            </w:r>
          </w:p>
        </w:tc>
        <w:tc>
          <w:tcPr>
            <w:tcW w:w="184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НПА</w:t>
            </w:r>
          </w:p>
        </w:tc>
        <w:tc>
          <w:tcPr>
            <w:tcW w:w="32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тобы №4</w:t>
            </w:r>
          </w:p>
        </w:tc>
      </w:tr>
    </w:tbl>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numPr>
          <w:ilvl w:val="0"/>
          <w:numId w:val="25"/>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lastRenderedPageBreak/>
        <w:t>4-бағытта </w:t>
      </w:r>
      <w:r w:rsidRPr="00DD2BDE">
        <w:rPr>
          <w:rFonts w:ascii="inherit" w:eastAsia="Times New Roman" w:hAnsi="inherit" w:cs="Times New Roman"/>
          <w:i/>
          <w:iCs/>
          <w:sz w:val="24"/>
          <w:szCs w:val="24"/>
          <w:bdr w:val="none" w:sz="0" w:space="0" w:color="auto" w:frame="1"/>
          <w:lang w:eastAsia="ru-RU"/>
        </w:rPr>
        <w:t>жоба тобының құрамы</w:t>
      </w:r>
      <w:r w:rsidRPr="00DD2BDE">
        <w:rPr>
          <w:rFonts w:ascii="inherit" w:eastAsia="Times New Roman" w:hAnsi="inherit" w:cs="Times New Roman"/>
          <w:sz w:val="24"/>
          <w:szCs w:val="24"/>
          <w:lang w:eastAsia="ru-RU"/>
        </w:rPr>
        <w:t> (№5 қосымша).</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Бағыт 5. Ақпараттық қолдау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xml:space="preserve">Мақсаты: Халықты жобаның мақсаттары мен міндеттері туралы және оның орындалу барысы </w:t>
      </w:r>
      <w:proofErr w:type="gramStart"/>
      <w:r w:rsidRPr="00DD2BDE">
        <w:rPr>
          <w:rFonts w:ascii="inherit" w:eastAsia="Times New Roman" w:hAnsi="inherit" w:cs="Times New Roman"/>
          <w:b/>
          <w:bCs/>
          <w:sz w:val="23"/>
          <w:szCs w:val="23"/>
          <w:bdr w:val="none" w:sz="0" w:space="0" w:color="auto" w:frame="1"/>
          <w:lang w:eastAsia="ru-RU"/>
        </w:rPr>
        <w:t>туралы</w:t>
      </w:r>
      <w:proofErr w:type="gramEnd"/>
      <w:r w:rsidRPr="00DD2BDE">
        <w:rPr>
          <w:rFonts w:ascii="inherit" w:eastAsia="Times New Roman" w:hAnsi="inherit" w:cs="Times New Roman"/>
          <w:b/>
          <w:bCs/>
          <w:sz w:val="23"/>
          <w:szCs w:val="23"/>
          <w:bdr w:val="none" w:sz="0" w:space="0" w:color="auto" w:frame="1"/>
          <w:lang w:eastAsia="ru-RU"/>
        </w:rPr>
        <w:t xml:space="preserve"> ақпараттандыру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Міндеттері: </w:t>
      </w:r>
      <w:r w:rsidRPr="00DD2BDE">
        <w:rPr>
          <w:rFonts w:ascii="Times New Roman" w:eastAsia="Times New Roman" w:hAnsi="Times New Roman" w:cs="Times New Roman"/>
          <w:sz w:val="23"/>
          <w:szCs w:val="23"/>
          <w:lang w:eastAsia="ru-RU"/>
        </w:rPr>
        <w:t>1) Жобаны қ</w:t>
      </w:r>
      <w:proofErr w:type="gramStart"/>
      <w:r w:rsidRPr="00DD2BDE">
        <w:rPr>
          <w:rFonts w:ascii="Times New Roman" w:eastAsia="Times New Roman" w:hAnsi="Times New Roman" w:cs="Times New Roman"/>
          <w:sz w:val="23"/>
          <w:szCs w:val="23"/>
          <w:lang w:eastAsia="ru-RU"/>
        </w:rPr>
        <w:t>уатты</w:t>
      </w:r>
      <w:proofErr w:type="gramEnd"/>
      <w:r w:rsidRPr="00DD2BDE">
        <w:rPr>
          <w:rFonts w:ascii="Times New Roman" w:eastAsia="Times New Roman" w:hAnsi="Times New Roman" w:cs="Times New Roman"/>
          <w:sz w:val="23"/>
          <w:szCs w:val="23"/>
          <w:lang w:eastAsia="ru-RU"/>
        </w:rPr>
        <w:t xml:space="preserve"> ақпараттық қолдау.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2) Бұқ</w:t>
      </w:r>
      <w:proofErr w:type="gramStart"/>
      <w:r w:rsidRPr="00DD2BDE">
        <w:rPr>
          <w:rFonts w:ascii="Times New Roman" w:eastAsia="Times New Roman" w:hAnsi="Times New Roman" w:cs="Times New Roman"/>
          <w:sz w:val="23"/>
          <w:szCs w:val="23"/>
          <w:lang w:eastAsia="ru-RU"/>
        </w:rPr>
        <w:t>аралы</w:t>
      </w:r>
      <w:proofErr w:type="gramEnd"/>
      <w:r w:rsidRPr="00DD2BDE">
        <w:rPr>
          <w:rFonts w:ascii="Times New Roman" w:eastAsia="Times New Roman" w:hAnsi="Times New Roman" w:cs="Times New Roman"/>
          <w:sz w:val="23"/>
          <w:szCs w:val="23"/>
          <w:lang w:eastAsia="ru-RU"/>
        </w:rPr>
        <w:t>қ ақпараттық құралдары, соның ішінде әлеуметтік желілер арқылы «кері байланыспен» қамтамасыз ету.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xml:space="preserve">3) </w:t>
      </w:r>
      <w:proofErr w:type="gramStart"/>
      <w:r w:rsidRPr="00DD2BDE">
        <w:rPr>
          <w:rFonts w:ascii="Times New Roman" w:eastAsia="Times New Roman" w:hAnsi="Times New Roman" w:cs="Times New Roman"/>
          <w:sz w:val="23"/>
          <w:szCs w:val="23"/>
          <w:lang w:eastAsia="ru-RU"/>
        </w:rPr>
        <w:t>Жоба</w:t>
      </w:r>
      <w:proofErr w:type="gramEnd"/>
      <w:r w:rsidRPr="00DD2BDE">
        <w:rPr>
          <w:rFonts w:ascii="Times New Roman" w:eastAsia="Times New Roman" w:hAnsi="Times New Roman" w:cs="Times New Roman"/>
          <w:sz w:val="23"/>
          <w:szCs w:val="23"/>
          <w:lang w:eastAsia="ru-RU"/>
        </w:rPr>
        <w:t>ға азаматтарды, сарапшыларды, қоғам қайраткерлерін, білім беру мен ғылымның субъектілерін барынша тарту.</w:t>
      </w:r>
    </w:p>
    <w:p w:rsidR="00DD2BDE" w:rsidRPr="00DD2BDE" w:rsidRDefault="00DD2BDE" w:rsidP="00DD2BDE">
      <w:pPr>
        <w:numPr>
          <w:ilvl w:val="0"/>
          <w:numId w:val="26"/>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i/>
          <w:iCs/>
          <w:sz w:val="24"/>
          <w:szCs w:val="24"/>
          <w:bdr w:val="none" w:sz="0" w:space="0" w:color="auto" w:frame="1"/>
          <w:lang w:eastAsia="ru-RU"/>
        </w:rPr>
        <w:t>Негізгі мәселелерді талдау</w:t>
      </w:r>
      <w:r w:rsidRPr="00DD2BDE">
        <w:rPr>
          <w:rFonts w:ascii="inherit" w:eastAsia="Times New Roman" w:hAnsi="inherit" w:cs="Times New Roman"/>
          <w:sz w:val="24"/>
          <w:szCs w:val="24"/>
          <w:lang w:eastAsia="ru-RU"/>
        </w:rPr>
        <w:t>. Қолданыстағы ақпараттық ө</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іс сыбайлас жемқорлық көріністеріне кедергі жасауға, оны қабылдамауға жеткілікті түрде ықпал етпейді. Азаматтардың сыбайлас жемқорлыққа қарсы әрекет үлгісін қалыптастыру бойынша жүйелі ақпараттық жұмыс жоқ. Ғаламтор кеңістігі жеткіліксіз қамтылған.</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Қазіргі уақытта, меди</w:t>
      </w:r>
      <w:proofErr w:type="gramStart"/>
      <w:r w:rsidRPr="00DD2BDE">
        <w:rPr>
          <w:rFonts w:ascii="Times New Roman" w:eastAsia="Times New Roman" w:hAnsi="Times New Roman" w:cs="Times New Roman"/>
          <w:sz w:val="23"/>
          <w:szCs w:val="23"/>
          <w:lang w:eastAsia="ru-RU"/>
        </w:rPr>
        <w:t>а-</w:t>
      </w:r>
      <w:proofErr w:type="gramEnd"/>
      <w:r w:rsidRPr="00DD2BDE">
        <w:rPr>
          <w:rFonts w:ascii="Times New Roman" w:eastAsia="Times New Roman" w:hAnsi="Times New Roman" w:cs="Times New Roman"/>
          <w:sz w:val="23"/>
          <w:szCs w:val="23"/>
          <w:lang w:eastAsia="ru-RU"/>
        </w:rPr>
        <w:t xml:space="preserve"> журналистердің бір тобы жұртшылыққа жедел ақпарат беретін, жаңалықтармен қамтамасз ететін дереккөздер болып табылады. Дегенмен, көбінесе бұл жаңалықтарды тікелей дереккөздерден емес, оларды жеке контексттерден және қосалқы көздерден қайта жасайды, сол арқылы халықты өткізілген іс-әрекеттердің дұрыс және толық мәні</w:t>
      </w:r>
      <w:proofErr w:type="gramStart"/>
      <w:r w:rsidRPr="00DD2BDE">
        <w:rPr>
          <w:rFonts w:ascii="Times New Roman" w:eastAsia="Times New Roman" w:hAnsi="Times New Roman" w:cs="Times New Roman"/>
          <w:sz w:val="23"/>
          <w:szCs w:val="23"/>
          <w:lang w:eastAsia="ru-RU"/>
        </w:rPr>
        <w:t>н</w:t>
      </w:r>
      <w:proofErr w:type="gramEnd"/>
      <w:r w:rsidRPr="00DD2BDE">
        <w:rPr>
          <w:rFonts w:ascii="Times New Roman" w:eastAsia="Times New Roman" w:hAnsi="Times New Roman" w:cs="Times New Roman"/>
          <w:sz w:val="23"/>
          <w:szCs w:val="23"/>
          <w:lang w:eastAsia="ru-RU"/>
        </w:rPr>
        <w:t xml:space="preserve"> әрдайым нақты және нақты көрсете бермейді. Сондықтан, ақпараттық есептің дұрыстығын реттеуге ғана емес, журналистік этиканы жақ</w:t>
      </w:r>
      <w:proofErr w:type="gramStart"/>
      <w:r w:rsidRPr="00DD2BDE">
        <w:rPr>
          <w:rFonts w:ascii="Times New Roman" w:eastAsia="Times New Roman" w:hAnsi="Times New Roman" w:cs="Times New Roman"/>
          <w:sz w:val="23"/>
          <w:szCs w:val="23"/>
          <w:lang w:eastAsia="ru-RU"/>
        </w:rPr>
        <w:t>сарту</w:t>
      </w:r>
      <w:proofErr w:type="gramEnd"/>
      <w:r w:rsidRPr="00DD2BDE">
        <w:rPr>
          <w:rFonts w:ascii="Times New Roman" w:eastAsia="Times New Roman" w:hAnsi="Times New Roman" w:cs="Times New Roman"/>
          <w:sz w:val="23"/>
          <w:szCs w:val="23"/>
          <w:lang w:eastAsia="ru-RU"/>
        </w:rPr>
        <w:t>ға да қажет.</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Желілердің ең кө</w:t>
      </w:r>
      <w:proofErr w:type="gramStart"/>
      <w:r w:rsidRPr="00DD2BDE">
        <w:rPr>
          <w:rFonts w:ascii="Times New Roman" w:eastAsia="Times New Roman" w:hAnsi="Times New Roman" w:cs="Times New Roman"/>
          <w:sz w:val="23"/>
          <w:szCs w:val="23"/>
          <w:lang w:eastAsia="ru-RU"/>
        </w:rPr>
        <w:t>п</w:t>
      </w:r>
      <w:proofErr w:type="gramEnd"/>
      <w:r w:rsidRPr="00DD2BDE">
        <w:rPr>
          <w:rFonts w:ascii="Times New Roman" w:eastAsia="Times New Roman" w:hAnsi="Times New Roman" w:cs="Times New Roman"/>
          <w:sz w:val="23"/>
          <w:szCs w:val="23"/>
          <w:lang w:eastAsia="ru-RU"/>
        </w:rPr>
        <w:t xml:space="preserve"> пайдаланушылары жастар болғандықтан,  олар әлеуметтік желілердегі жаңалықтарды жиі оқиды, олардың жасы және жағдайды түсінуін ескере отырып, пиар-менеджері қажетті ақпараттың түрлі контингентіне құзыретті ақпарат беруін талап етеді. Бұл жұмыс сыбайлас жемқорлық тәуекелдерді барынша азайтуға бағытталған объективті дүниетаным қалыптастыруға мүмкіндік беретін желілерді орналастыру үшін түрлі желілерді орналастырудың әртүрлі түрлерін дұрыс бақылауға тиіс сарапшылардың дұрыс і</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іктелуінен тұрады.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Ақпараттық және имидждік жұмыс – бұл біржолғы науқан емес, бірақ біздің мақсатымыз бен міндеттерге жетуге бағытталған ұйымның күнделікті жұмысының бөлігі, біздің бөлімі</w:t>
      </w:r>
      <w:proofErr w:type="gramStart"/>
      <w:r w:rsidRPr="00DD2BDE">
        <w:rPr>
          <w:rFonts w:ascii="Times New Roman" w:eastAsia="Times New Roman" w:hAnsi="Times New Roman" w:cs="Times New Roman"/>
          <w:sz w:val="23"/>
          <w:szCs w:val="23"/>
          <w:lang w:eastAsia="ru-RU"/>
        </w:rPr>
        <w:t>м</w:t>
      </w:r>
      <w:proofErr w:type="gramEnd"/>
      <w:r w:rsidRPr="00DD2BDE">
        <w:rPr>
          <w:rFonts w:ascii="Times New Roman" w:eastAsia="Times New Roman" w:hAnsi="Times New Roman" w:cs="Times New Roman"/>
          <w:sz w:val="23"/>
          <w:szCs w:val="23"/>
          <w:lang w:eastAsia="ru-RU"/>
        </w:rPr>
        <w:t xml:space="preserve">іздің басты міндеті – халық арасында сыбайлас жемқорлыққа қарсы іс-қимыл шаралары туралы және мемлекеттік билік институтына деген сенімді нығайту туралы оң </w:t>
      </w:r>
      <w:proofErr w:type="gramStart"/>
      <w:r w:rsidRPr="00DD2BDE">
        <w:rPr>
          <w:rFonts w:ascii="Times New Roman" w:eastAsia="Times New Roman" w:hAnsi="Times New Roman" w:cs="Times New Roman"/>
          <w:sz w:val="23"/>
          <w:szCs w:val="23"/>
          <w:lang w:eastAsia="ru-RU"/>
        </w:rPr>
        <w:t>п</w:t>
      </w:r>
      <w:proofErr w:type="gramEnd"/>
      <w:r w:rsidRPr="00DD2BDE">
        <w:rPr>
          <w:rFonts w:ascii="Times New Roman" w:eastAsia="Times New Roman" w:hAnsi="Times New Roman" w:cs="Times New Roman"/>
          <w:sz w:val="23"/>
          <w:szCs w:val="23"/>
          <w:lang w:eastAsia="ru-RU"/>
        </w:rPr>
        <w:t>ікір қалыптастыру.</w:t>
      </w:r>
    </w:p>
    <w:p w:rsidR="00DD2BDE" w:rsidRPr="00DD2BDE" w:rsidRDefault="00DD2BDE" w:rsidP="00DD2BDE">
      <w:pPr>
        <w:numPr>
          <w:ilvl w:val="0"/>
          <w:numId w:val="27"/>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i/>
          <w:iCs/>
          <w:sz w:val="24"/>
          <w:szCs w:val="24"/>
          <w:bdr w:val="none" w:sz="0" w:space="0" w:color="auto" w:frame="1"/>
          <w:lang w:eastAsia="ru-RU"/>
        </w:rPr>
        <w:t>Шешімнің жолдары</w:t>
      </w:r>
      <w:r w:rsidRPr="00DD2BDE">
        <w:rPr>
          <w:rFonts w:ascii="inherit" w:eastAsia="Times New Roman" w:hAnsi="inherit" w:cs="Times New Roman"/>
          <w:sz w:val="24"/>
          <w:szCs w:val="24"/>
          <w:lang w:eastAsia="ru-RU"/>
        </w:rPr>
        <w:t>. Ақпараттық жұ</w:t>
      </w:r>
      <w:proofErr w:type="gramStart"/>
      <w:r w:rsidRPr="00DD2BDE">
        <w:rPr>
          <w:rFonts w:ascii="inherit" w:eastAsia="Times New Roman" w:hAnsi="inherit" w:cs="Times New Roman"/>
          <w:sz w:val="24"/>
          <w:szCs w:val="24"/>
          <w:lang w:eastAsia="ru-RU"/>
        </w:rPr>
        <w:t>мыс ж</w:t>
      </w:r>
      <w:proofErr w:type="gramEnd"/>
      <w:r w:rsidRPr="00DD2BDE">
        <w:rPr>
          <w:rFonts w:ascii="inherit" w:eastAsia="Times New Roman" w:hAnsi="inherit" w:cs="Times New Roman"/>
          <w:sz w:val="24"/>
          <w:szCs w:val="24"/>
          <w:lang w:eastAsia="ru-RU"/>
        </w:rPr>
        <w:t>үйелі түрде жасалуы керек. Жобаны іске асыру туралы ақпарат әрбі</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 xml:space="preserve"> мақсатты категория бойынша мұқият дайындалуы керек. Ақпараттың алдын ала мазмұны мен форматын психологтар белгілі бі</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 xml:space="preserve"> санаттағы тұлғаларды қабылдау үшін бағалайды.</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Журналистер, блогерлер, қоғам қайраткерлері, белсенді оқушылар мен студенттердің арасынан жобаға тікелей ақпараттық алаң жасайтын арнайы PR-тобы құрылуы тиіс. Олар ақпарат пен басқа да медиа-технологияларды дұрыс беру дағдыларына үйретілуге және тиі</w:t>
      </w:r>
      <w:proofErr w:type="gramStart"/>
      <w:r w:rsidRPr="00DD2BDE">
        <w:rPr>
          <w:rFonts w:ascii="Times New Roman" w:eastAsia="Times New Roman" w:hAnsi="Times New Roman" w:cs="Times New Roman"/>
          <w:sz w:val="23"/>
          <w:szCs w:val="23"/>
          <w:lang w:eastAsia="ru-RU"/>
        </w:rPr>
        <w:t>ст</w:t>
      </w:r>
      <w:proofErr w:type="gramEnd"/>
      <w:r w:rsidRPr="00DD2BDE">
        <w:rPr>
          <w:rFonts w:ascii="Times New Roman" w:eastAsia="Times New Roman" w:hAnsi="Times New Roman" w:cs="Times New Roman"/>
          <w:sz w:val="23"/>
          <w:szCs w:val="23"/>
          <w:lang w:eastAsia="ru-RU"/>
        </w:rPr>
        <w:t>і дайындықтан өтуге тиіс (шешендік дағдылар, сөйлеу дағдылары және т.б.).</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Әлеуметтік желілерді, бұқаралық ақпарат құралдарын бақылайтын, ақпараттық сайттарды сараптайтын, кері байланыс алу үшін үнемі ескертулер жасайтын PR сарапшыларының белгілі бі</w:t>
      </w:r>
      <w:proofErr w:type="gramStart"/>
      <w:r w:rsidRPr="00DD2BDE">
        <w:rPr>
          <w:rFonts w:ascii="Times New Roman" w:eastAsia="Times New Roman" w:hAnsi="Times New Roman" w:cs="Times New Roman"/>
          <w:sz w:val="23"/>
          <w:szCs w:val="23"/>
          <w:lang w:eastAsia="ru-RU"/>
        </w:rPr>
        <w:t>р</w:t>
      </w:r>
      <w:proofErr w:type="gramEnd"/>
      <w:r w:rsidRPr="00DD2BDE">
        <w:rPr>
          <w:rFonts w:ascii="Times New Roman" w:eastAsia="Times New Roman" w:hAnsi="Times New Roman" w:cs="Times New Roman"/>
          <w:sz w:val="23"/>
          <w:szCs w:val="23"/>
          <w:lang w:eastAsia="ru-RU"/>
        </w:rPr>
        <w:t xml:space="preserve"> тобын қалыптастыру.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numPr>
          <w:ilvl w:val="0"/>
          <w:numId w:val="28"/>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i/>
          <w:iCs/>
          <w:sz w:val="24"/>
          <w:szCs w:val="24"/>
          <w:bdr w:val="none" w:sz="0" w:space="0" w:color="auto" w:frame="1"/>
          <w:lang w:eastAsia="ru-RU"/>
        </w:rPr>
        <w:t>Бағыттар бойынша негізгі шаралар</w:t>
      </w:r>
      <w:r w:rsidRPr="00DD2BDE">
        <w:rPr>
          <w:rFonts w:ascii="inherit" w:eastAsia="Times New Roman" w:hAnsi="inherit" w:cs="Times New Roman"/>
          <w:b/>
          <w:bCs/>
          <w:sz w:val="24"/>
          <w:szCs w:val="24"/>
          <w:bdr w:val="none" w:sz="0" w:space="0" w:color="auto" w:frame="1"/>
          <w:lang w:eastAsia="ru-RU"/>
        </w:rPr>
        <w:t> 5. Ақпараттық қолдау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tbl>
      <w:tblPr>
        <w:tblW w:w="14467" w:type="dxa"/>
        <w:tblCellMar>
          <w:left w:w="0" w:type="dxa"/>
          <w:right w:w="0" w:type="dxa"/>
        </w:tblCellMar>
        <w:tblLook w:val="04A0" w:firstRow="1" w:lastRow="0" w:firstColumn="1" w:lastColumn="0" w:noHBand="0" w:noVBand="1"/>
      </w:tblPr>
      <w:tblGrid>
        <w:gridCol w:w="624"/>
        <w:gridCol w:w="5480"/>
        <w:gridCol w:w="2693"/>
        <w:gridCol w:w="2552"/>
        <w:gridCol w:w="3118"/>
      </w:tblGrid>
      <w:tr w:rsidR="00DD2BDE" w:rsidRPr="00DD2BDE" w:rsidTr="00DD2BDE">
        <w:tc>
          <w:tcPr>
            <w:tcW w:w="62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w:t>
            </w:r>
          </w:p>
        </w:tc>
        <w:tc>
          <w:tcPr>
            <w:tcW w:w="54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Іс-шаралардың атауы</w:t>
            </w:r>
          </w:p>
        </w:tc>
        <w:tc>
          <w:tcPr>
            <w:tcW w:w="2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Жүзеге асыру мерзі</w:t>
            </w:r>
            <w:proofErr w:type="gramStart"/>
            <w:r w:rsidRPr="00DD2BDE">
              <w:rPr>
                <w:rFonts w:ascii="inherit" w:eastAsia="Times New Roman" w:hAnsi="inherit" w:cs="Times New Roman"/>
                <w:b/>
                <w:bCs/>
                <w:sz w:val="24"/>
                <w:szCs w:val="24"/>
                <w:bdr w:val="none" w:sz="0" w:space="0" w:color="auto" w:frame="1"/>
                <w:lang w:eastAsia="ru-RU"/>
              </w:rPr>
              <w:t>м</w:t>
            </w:r>
            <w:proofErr w:type="gramEnd"/>
            <w:r w:rsidRPr="00DD2BDE">
              <w:rPr>
                <w:rFonts w:ascii="inherit" w:eastAsia="Times New Roman" w:hAnsi="inherit" w:cs="Times New Roman"/>
                <w:b/>
                <w:bCs/>
                <w:sz w:val="24"/>
                <w:szCs w:val="24"/>
                <w:bdr w:val="none" w:sz="0" w:space="0" w:color="auto" w:frame="1"/>
                <w:lang w:eastAsia="ru-RU"/>
              </w:rPr>
              <w:t>і</w:t>
            </w:r>
          </w:p>
        </w:tc>
        <w:tc>
          <w:tcPr>
            <w:tcW w:w="25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Қорытынды</w:t>
            </w:r>
          </w:p>
        </w:tc>
        <w:tc>
          <w:tcPr>
            <w:tcW w:w="31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Жауаптылар  </w:t>
            </w:r>
          </w:p>
        </w:tc>
      </w:tr>
      <w:tr w:rsidR="00DD2BDE" w:rsidRPr="00DD2BDE" w:rsidTr="00DD2BDE">
        <w:tc>
          <w:tcPr>
            <w:tcW w:w="62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1</w:t>
            </w:r>
          </w:p>
        </w:tc>
        <w:tc>
          <w:tcPr>
            <w:tcW w:w="54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w:t>
            </w:r>
          </w:p>
        </w:tc>
        <w:tc>
          <w:tcPr>
            <w:tcW w:w="2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3</w:t>
            </w:r>
          </w:p>
        </w:tc>
        <w:tc>
          <w:tcPr>
            <w:tcW w:w="25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4</w:t>
            </w:r>
          </w:p>
        </w:tc>
        <w:tc>
          <w:tcPr>
            <w:tcW w:w="31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5</w:t>
            </w:r>
          </w:p>
        </w:tc>
      </w:tr>
      <w:tr w:rsidR="00DD2BDE" w:rsidRPr="00DD2BDE" w:rsidTr="00DD2BDE">
        <w:tc>
          <w:tcPr>
            <w:tcW w:w="62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lastRenderedPageBreak/>
              <w:t>1</w:t>
            </w:r>
          </w:p>
        </w:tc>
        <w:tc>
          <w:tcPr>
            <w:tcW w:w="54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Журналистер, блогерлер, қоғам қайраткерлері, белсенді оқушылар мен студенттердің арасынан PR-тобын құру</w:t>
            </w:r>
          </w:p>
        </w:tc>
        <w:tc>
          <w:tcPr>
            <w:tcW w:w="2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сәуі</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 xml:space="preserve"> 2018 жыл</w:t>
            </w:r>
          </w:p>
        </w:tc>
        <w:tc>
          <w:tcPr>
            <w:tcW w:w="25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кеңсесінің есебі</w:t>
            </w:r>
          </w:p>
        </w:tc>
        <w:tc>
          <w:tcPr>
            <w:tcW w:w="31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тобы №5</w:t>
            </w:r>
          </w:p>
          <w:p w:rsidR="00DD2BDE" w:rsidRPr="00DD2BDE" w:rsidRDefault="00DD2BDE" w:rsidP="00DD2BDE">
            <w:pPr>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tc>
      </w:tr>
      <w:tr w:rsidR="00DD2BDE" w:rsidRPr="00DD2BDE" w:rsidTr="00DD2BDE">
        <w:tc>
          <w:tcPr>
            <w:tcW w:w="62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2</w:t>
            </w:r>
          </w:p>
        </w:tc>
        <w:tc>
          <w:tcPr>
            <w:tcW w:w="54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proofErr w:type="gramStart"/>
            <w:r w:rsidRPr="00DD2BDE">
              <w:rPr>
                <w:rFonts w:ascii="inherit" w:eastAsia="Times New Roman" w:hAnsi="inherit" w:cs="Times New Roman"/>
                <w:sz w:val="24"/>
                <w:szCs w:val="24"/>
                <w:lang w:eastAsia="ru-RU"/>
              </w:rPr>
              <w:t>Белсенді Social Media Marketing қалыптастыру (әлеуметтік желілердегі маркетинг (ағылшын)</w:t>
            </w:r>
            <w:proofErr w:type="gramEnd"/>
          </w:p>
        </w:tc>
        <w:tc>
          <w:tcPr>
            <w:tcW w:w="2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сәуі</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 xml:space="preserve"> 2018 жыл</w:t>
            </w:r>
          </w:p>
        </w:tc>
        <w:tc>
          <w:tcPr>
            <w:tcW w:w="25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кеңсесінің есебі</w:t>
            </w:r>
          </w:p>
        </w:tc>
        <w:tc>
          <w:tcPr>
            <w:tcW w:w="31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тобы №5</w:t>
            </w:r>
          </w:p>
        </w:tc>
      </w:tr>
      <w:tr w:rsidR="00DD2BDE" w:rsidRPr="00DD2BDE" w:rsidTr="00DD2BDE">
        <w:tc>
          <w:tcPr>
            <w:tcW w:w="62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3</w:t>
            </w:r>
          </w:p>
        </w:tc>
        <w:tc>
          <w:tcPr>
            <w:tcW w:w="54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Жеке сайтты, YouTube арнасын, Интернет арнасын, Call-center құру.</w:t>
            </w:r>
          </w:p>
        </w:tc>
        <w:tc>
          <w:tcPr>
            <w:tcW w:w="2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сәуі</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 xml:space="preserve"> 2018 жыл</w:t>
            </w:r>
          </w:p>
        </w:tc>
        <w:tc>
          <w:tcPr>
            <w:tcW w:w="25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кеңсесінің есебі</w:t>
            </w:r>
          </w:p>
        </w:tc>
        <w:tc>
          <w:tcPr>
            <w:tcW w:w="31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тобы №5</w:t>
            </w:r>
          </w:p>
        </w:tc>
      </w:tr>
      <w:tr w:rsidR="00DD2BDE" w:rsidRPr="00DD2BDE" w:rsidTr="00DD2BDE">
        <w:tc>
          <w:tcPr>
            <w:tcW w:w="62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4</w:t>
            </w:r>
          </w:p>
        </w:tc>
        <w:tc>
          <w:tcPr>
            <w:tcW w:w="54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Ақпараттық және </w:t>
            </w:r>
            <w:proofErr w:type="gramStart"/>
            <w:r w:rsidRPr="00DD2BDE">
              <w:rPr>
                <w:rFonts w:ascii="inherit" w:eastAsia="Times New Roman" w:hAnsi="inherit" w:cs="Times New Roman"/>
                <w:sz w:val="24"/>
                <w:szCs w:val="24"/>
                <w:lang w:eastAsia="ru-RU"/>
              </w:rPr>
              <w:t>бас</w:t>
            </w:r>
            <w:proofErr w:type="gramEnd"/>
            <w:r w:rsidRPr="00DD2BDE">
              <w:rPr>
                <w:rFonts w:ascii="inherit" w:eastAsia="Times New Roman" w:hAnsi="inherit" w:cs="Times New Roman"/>
                <w:sz w:val="24"/>
                <w:szCs w:val="24"/>
                <w:lang w:eastAsia="ru-RU"/>
              </w:rPr>
              <w:t>қа медиа технологияларын дұрыс беру дағдыларында PR-топтарды үздіксіз оқыту</w:t>
            </w:r>
          </w:p>
        </w:tc>
        <w:tc>
          <w:tcPr>
            <w:tcW w:w="2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жобаның кеңсесі қызметінің мерзі</w:t>
            </w:r>
            <w:proofErr w:type="gramStart"/>
            <w:r w:rsidRPr="00DD2BDE">
              <w:rPr>
                <w:rFonts w:ascii="inherit" w:eastAsia="Times New Roman" w:hAnsi="inherit" w:cs="Times New Roman"/>
                <w:sz w:val="24"/>
                <w:szCs w:val="24"/>
                <w:lang w:eastAsia="ru-RU"/>
              </w:rPr>
              <w:t>м</w:t>
            </w:r>
            <w:proofErr w:type="gramEnd"/>
            <w:r w:rsidRPr="00DD2BDE">
              <w:rPr>
                <w:rFonts w:ascii="inherit" w:eastAsia="Times New Roman" w:hAnsi="inherit" w:cs="Times New Roman"/>
                <w:sz w:val="24"/>
                <w:szCs w:val="24"/>
                <w:lang w:eastAsia="ru-RU"/>
              </w:rPr>
              <w:t>і бойы</w:t>
            </w:r>
          </w:p>
        </w:tc>
        <w:tc>
          <w:tcPr>
            <w:tcW w:w="25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кеңсесінің есебі</w:t>
            </w:r>
          </w:p>
        </w:tc>
        <w:tc>
          <w:tcPr>
            <w:tcW w:w="31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тобы №5</w:t>
            </w:r>
          </w:p>
        </w:tc>
      </w:tr>
      <w:tr w:rsidR="00DD2BDE" w:rsidRPr="00DD2BDE" w:rsidTr="00DD2BDE">
        <w:tc>
          <w:tcPr>
            <w:tcW w:w="62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5</w:t>
            </w:r>
          </w:p>
        </w:tc>
        <w:tc>
          <w:tcPr>
            <w:tcW w:w="54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Ақпараттық салада сарапшылардың, қоғамдық, беделді тұлғалар өкілдерінің тізімін құру жобалық кеңсесінің жұмысы туралы </w:t>
            </w:r>
            <w:proofErr w:type="gramStart"/>
            <w:r w:rsidRPr="00DD2BDE">
              <w:rPr>
                <w:rFonts w:ascii="inherit" w:eastAsia="Times New Roman" w:hAnsi="inherit" w:cs="Times New Roman"/>
                <w:sz w:val="24"/>
                <w:szCs w:val="24"/>
                <w:lang w:eastAsia="ru-RU"/>
              </w:rPr>
              <w:t>о</w:t>
            </w:r>
            <w:proofErr w:type="gramEnd"/>
            <w:r w:rsidRPr="00DD2BDE">
              <w:rPr>
                <w:rFonts w:ascii="inherit" w:eastAsia="Times New Roman" w:hAnsi="inherit" w:cs="Times New Roman"/>
                <w:sz w:val="24"/>
                <w:szCs w:val="24"/>
                <w:lang w:eastAsia="ru-RU"/>
              </w:rPr>
              <w:t>ң көзқарас қалыптастырады</w:t>
            </w:r>
          </w:p>
        </w:tc>
        <w:tc>
          <w:tcPr>
            <w:tcW w:w="2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сәуі</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 xml:space="preserve"> – мамыр 2018 жыл</w:t>
            </w:r>
          </w:p>
        </w:tc>
        <w:tc>
          <w:tcPr>
            <w:tcW w:w="25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кеңсесінің есебі</w:t>
            </w:r>
          </w:p>
        </w:tc>
        <w:tc>
          <w:tcPr>
            <w:tcW w:w="31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тобы №5</w:t>
            </w:r>
          </w:p>
        </w:tc>
      </w:tr>
      <w:tr w:rsidR="00DD2BDE" w:rsidRPr="00DD2BDE" w:rsidTr="00DD2BDE">
        <w:tc>
          <w:tcPr>
            <w:tcW w:w="62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6</w:t>
            </w:r>
          </w:p>
        </w:tc>
        <w:tc>
          <w:tcPr>
            <w:tcW w:w="54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кеңсесінің жұмысы туралы БА</w:t>
            </w:r>
            <w:proofErr w:type="gramStart"/>
            <w:r w:rsidRPr="00DD2BDE">
              <w:rPr>
                <w:rFonts w:ascii="inherit" w:eastAsia="Times New Roman" w:hAnsi="inherit" w:cs="Times New Roman"/>
                <w:sz w:val="24"/>
                <w:szCs w:val="24"/>
                <w:lang w:eastAsia="ru-RU"/>
              </w:rPr>
              <w:t>Қ-</w:t>
            </w:r>
            <w:proofErr w:type="gramEnd"/>
            <w:r w:rsidRPr="00DD2BDE">
              <w:rPr>
                <w:rFonts w:ascii="inherit" w:eastAsia="Times New Roman" w:hAnsi="inherit" w:cs="Times New Roman"/>
                <w:sz w:val="24"/>
                <w:szCs w:val="24"/>
                <w:lang w:eastAsia="ru-RU"/>
              </w:rPr>
              <w:t>та ақпарат пен түсініктемелерді үздіксіз бақылау.</w:t>
            </w:r>
          </w:p>
        </w:tc>
        <w:tc>
          <w:tcPr>
            <w:tcW w:w="26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жобаның кеңсесі қызметінің мерзі</w:t>
            </w:r>
            <w:proofErr w:type="gramStart"/>
            <w:r w:rsidRPr="00DD2BDE">
              <w:rPr>
                <w:rFonts w:ascii="inherit" w:eastAsia="Times New Roman" w:hAnsi="inherit" w:cs="Times New Roman"/>
                <w:sz w:val="24"/>
                <w:szCs w:val="24"/>
                <w:lang w:eastAsia="ru-RU"/>
              </w:rPr>
              <w:t>м</w:t>
            </w:r>
            <w:proofErr w:type="gramEnd"/>
            <w:r w:rsidRPr="00DD2BDE">
              <w:rPr>
                <w:rFonts w:ascii="inherit" w:eastAsia="Times New Roman" w:hAnsi="inherit" w:cs="Times New Roman"/>
                <w:sz w:val="24"/>
                <w:szCs w:val="24"/>
                <w:lang w:eastAsia="ru-RU"/>
              </w:rPr>
              <w:t>і бойы</w:t>
            </w:r>
          </w:p>
        </w:tc>
        <w:tc>
          <w:tcPr>
            <w:tcW w:w="25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кеңсесінің есебі</w:t>
            </w:r>
          </w:p>
        </w:tc>
        <w:tc>
          <w:tcPr>
            <w:tcW w:w="311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тобы №5</w:t>
            </w:r>
          </w:p>
        </w:tc>
      </w:tr>
    </w:tbl>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Times New Roman" w:eastAsia="Times New Roman" w:hAnsi="Times New Roman" w:cs="Times New Roman"/>
          <w:sz w:val="23"/>
          <w:szCs w:val="23"/>
          <w:lang w:eastAsia="ru-RU"/>
        </w:rPr>
        <w:t> </w:t>
      </w:r>
    </w:p>
    <w:p w:rsidR="00DD2BDE" w:rsidRPr="00DD2BDE" w:rsidRDefault="00DD2BDE" w:rsidP="00DD2BDE">
      <w:pPr>
        <w:numPr>
          <w:ilvl w:val="0"/>
          <w:numId w:val="29"/>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4-бағыт бойынша </w:t>
      </w:r>
      <w:r w:rsidRPr="00DD2BDE">
        <w:rPr>
          <w:rFonts w:ascii="inherit" w:eastAsia="Times New Roman" w:hAnsi="inherit" w:cs="Times New Roman"/>
          <w:i/>
          <w:iCs/>
          <w:sz w:val="24"/>
          <w:szCs w:val="24"/>
          <w:bdr w:val="none" w:sz="0" w:space="0" w:color="auto" w:frame="1"/>
          <w:lang w:eastAsia="ru-RU"/>
        </w:rPr>
        <w:t>жоба тобының құрамы</w:t>
      </w:r>
      <w:r w:rsidRPr="00DD2BDE">
        <w:rPr>
          <w:rFonts w:ascii="inherit" w:eastAsia="Times New Roman" w:hAnsi="inherit" w:cs="Times New Roman"/>
          <w:sz w:val="24"/>
          <w:szCs w:val="24"/>
          <w:lang w:eastAsia="ru-RU"/>
        </w:rPr>
        <w:t> (№ 4 қосымша).</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xml:space="preserve">7 бөлім. Жобадан күтілетін </w:t>
      </w:r>
      <w:proofErr w:type="gramStart"/>
      <w:r w:rsidRPr="00DD2BDE">
        <w:rPr>
          <w:rFonts w:ascii="inherit" w:eastAsia="Times New Roman" w:hAnsi="inherit" w:cs="Times New Roman"/>
          <w:b/>
          <w:bCs/>
          <w:sz w:val="23"/>
          <w:szCs w:val="23"/>
          <w:bdr w:val="none" w:sz="0" w:space="0" w:color="auto" w:frame="1"/>
          <w:lang w:eastAsia="ru-RU"/>
        </w:rPr>
        <w:t>н</w:t>
      </w:r>
      <w:proofErr w:type="gramEnd"/>
      <w:r w:rsidRPr="00DD2BDE">
        <w:rPr>
          <w:rFonts w:ascii="inherit" w:eastAsia="Times New Roman" w:hAnsi="inherit" w:cs="Times New Roman"/>
          <w:b/>
          <w:bCs/>
          <w:sz w:val="23"/>
          <w:szCs w:val="23"/>
          <w:bdr w:val="none" w:sz="0" w:space="0" w:color="auto" w:frame="1"/>
          <w:lang w:eastAsia="ru-RU"/>
        </w:rPr>
        <w:t>әтижелер</w:t>
      </w:r>
    </w:p>
    <w:p w:rsidR="00DD2BDE" w:rsidRPr="00DD2BDE" w:rsidRDefault="00DD2BDE" w:rsidP="00DD2BDE">
      <w:pPr>
        <w:numPr>
          <w:ilvl w:val="0"/>
          <w:numId w:val="30"/>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Мемлекеттің сыбайлас жемқ</w:t>
      </w:r>
      <w:proofErr w:type="gramStart"/>
      <w:r w:rsidRPr="00DD2BDE">
        <w:rPr>
          <w:rFonts w:ascii="inherit" w:eastAsia="Times New Roman" w:hAnsi="inherit" w:cs="Times New Roman"/>
          <w:sz w:val="24"/>
          <w:szCs w:val="24"/>
          <w:lang w:eastAsia="ru-RU"/>
        </w:rPr>
        <w:t>орлы</w:t>
      </w:r>
      <w:proofErr w:type="gramEnd"/>
      <w:r w:rsidRPr="00DD2BDE">
        <w:rPr>
          <w:rFonts w:ascii="inherit" w:eastAsia="Times New Roman" w:hAnsi="inherit" w:cs="Times New Roman"/>
          <w:sz w:val="24"/>
          <w:szCs w:val="24"/>
          <w:lang w:eastAsia="ru-RU"/>
        </w:rPr>
        <w:t>ққа қарсы саясатты қолдайтын және білім беру жүйесі арқылы сыбайлас жемқорлыққа жол бермейтін халықтың үлесін арттыру;</w:t>
      </w:r>
    </w:p>
    <w:p w:rsidR="00DD2BDE" w:rsidRPr="00DD2BDE" w:rsidRDefault="00DD2BDE" w:rsidP="00DD2BDE">
      <w:pPr>
        <w:numPr>
          <w:ilvl w:val="0"/>
          <w:numId w:val="30"/>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Сыбайлас жемқ</w:t>
      </w:r>
      <w:proofErr w:type="gramStart"/>
      <w:r w:rsidRPr="00DD2BDE">
        <w:rPr>
          <w:rFonts w:ascii="inherit" w:eastAsia="Times New Roman" w:hAnsi="inherit" w:cs="Times New Roman"/>
          <w:sz w:val="24"/>
          <w:szCs w:val="24"/>
          <w:lang w:eastAsia="ru-RU"/>
        </w:rPr>
        <w:t>орлы</w:t>
      </w:r>
      <w:proofErr w:type="gramEnd"/>
      <w:r w:rsidRPr="00DD2BDE">
        <w:rPr>
          <w:rFonts w:ascii="inherit" w:eastAsia="Times New Roman" w:hAnsi="inherit" w:cs="Times New Roman"/>
          <w:sz w:val="24"/>
          <w:szCs w:val="24"/>
          <w:lang w:eastAsia="ru-RU"/>
        </w:rPr>
        <w:t>ққа қарсы тетіктерді іске асыруды үйретудің сапасын арттыру;</w:t>
      </w:r>
    </w:p>
    <w:p w:rsidR="00DD2BDE" w:rsidRPr="00DD2BDE" w:rsidRDefault="00DD2BDE" w:rsidP="00DD2BDE">
      <w:pPr>
        <w:numPr>
          <w:ilvl w:val="0"/>
          <w:numId w:val="30"/>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Кластерлік форматта сыбайлас жемқ</w:t>
      </w:r>
      <w:proofErr w:type="gramStart"/>
      <w:r w:rsidRPr="00DD2BDE">
        <w:rPr>
          <w:rFonts w:ascii="inherit" w:eastAsia="Times New Roman" w:hAnsi="inherit" w:cs="Times New Roman"/>
          <w:sz w:val="24"/>
          <w:szCs w:val="24"/>
          <w:lang w:eastAsia="ru-RU"/>
        </w:rPr>
        <w:t>орлы</w:t>
      </w:r>
      <w:proofErr w:type="gramEnd"/>
      <w:r w:rsidRPr="00DD2BDE">
        <w:rPr>
          <w:rFonts w:ascii="inherit" w:eastAsia="Times New Roman" w:hAnsi="inherit" w:cs="Times New Roman"/>
          <w:sz w:val="24"/>
          <w:szCs w:val="24"/>
          <w:lang w:eastAsia="ru-RU"/>
        </w:rPr>
        <w:t>ққа қарсы жүйе құру;</w:t>
      </w:r>
    </w:p>
    <w:p w:rsidR="00DD2BDE" w:rsidRPr="00DD2BDE" w:rsidRDefault="00DD2BDE" w:rsidP="00DD2BDE">
      <w:pPr>
        <w:numPr>
          <w:ilvl w:val="0"/>
          <w:numId w:val="30"/>
        </w:numPr>
        <w:shd w:val="clear" w:color="auto" w:fill="FFFFFF"/>
        <w:spacing w:after="0" w:line="240" w:lineRule="auto"/>
        <w:ind w:left="0"/>
        <w:jc w:val="both"/>
        <w:textAlignment w:val="baseline"/>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Ғылыми көзқарас негізінде инновациялық сыбайлас жемқ</w:t>
      </w:r>
      <w:proofErr w:type="gramStart"/>
      <w:r w:rsidRPr="00DD2BDE">
        <w:rPr>
          <w:rFonts w:ascii="inherit" w:eastAsia="Times New Roman" w:hAnsi="inherit" w:cs="Times New Roman"/>
          <w:sz w:val="24"/>
          <w:szCs w:val="24"/>
          <w:lang w:eastAsia="ru-RU"/>
        </w:rPr>
        <w:t>орлы</w:t>
      </w:r>
      <w:proofErr w:type="gramEnd"/>
      <w:r w:rsidRPr="00DD2BDE">
        <w:rPr>
          <w:rFonts w:ascii="inherit" w:eastAsia="Times New Roman" w:hAnsi="inherit" w:cs="Times New Roman"/>
          <w:sz w:val="24"/>
          <w:szCs w:val="24"/>
          <w:lang w:eastAsia="ru-RU"/>
        </w:rPr>
        <w:t>ққа қарсы технологияларды әзірлеу және енгізу.</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8 бө</w:t>
      </w:r>
      <w:proofErr w:type="gramStart"/>
      <w:r w:rsidRPr="00DD2BDE">
        <w:rPr>
          <w:rFonts w:ascii="inherit" w:eastAsia="Times New Roman" w:hAnsi="inherit" w:cs="Times New Roman"/>
          <w:b/>
          <w:bCs/>
          <w:sz w:val="23"/>
          <w:szCs w:val="23"/>
          <w:bdr w:val="none" w:sz="0" w:space="0" w:color="auto" w:frame="1"/>
          <w:lang w:eastAsia="ru-RU"/>
        </w:rPr>
        <w:t>л</w:t>
      </w:r>
      <w:proofErr w:type="gramEnd"/>
      <w:r w:rsidRPr="00DD2BDE">
        <w:rPr>
          <w:rFonts w:ascii="inherit" w:eastAsia="Times New Roman" w:hAnsi="inherit" w:cs="Times New Roman"/>
          <w:b/>
          <w:bCs/>
          <w:sz w:val="23"/>
          <w:szCs w:val="23"/>
          <w:bdr w:val="none" w:sz="0" w:space="0" w:color="auto" w:frame="1"/>
          <w:lang w:eastAsia="ru-RU"/>
        </w:rPr>
        <w:t>ім. Шектеулер мен болжамдар</w:t>
      </w:r>
    </w:p>
    <w:p w:rsidR="00DD2BDE" w:rsidRPr="00DD2BDE" w:rsidRDefault="00DD2BDE" w:rsidP="00DD2BDE">
      <w:pPr>
        <w:shd w:val="clear" w:color="auto" w:fill="FFFFFF"/>
        <w:spacing w:after="0" w:line="240" w:lineRule="auto"/>
        <w:jc w:val="both"/>
        <w:textAlignment w:val="baseline"/>
        <w:rPr>
          <w:rFonts w:ascii="Times New Roman" w:eastAsia="Times New Roman" w:hAnsi="Times New Roman" w:cs="Times New Roman"/>
          <w:sz w:val="23"/>
          <w:szCs w:val="23"/>
          <w:lang w:eastAsia="ru-RU"/>
        </w:rPr>
      </w:pPr>
      <w:r w:rsidRPr="00DD2BDE">
        <w:rPr>
          <w:rFonts w:ascii="inherit" w:eastAsia="Times New Roman" w:hAnsi="inherit" w:cs="Times New Roman"/>
          <w:b/>
          <w:bCs/>
          <w:sz w:val="23"/>
          <w:szCs w:val="23"/>
          <w:bdr w:val="none" w:sz="0" w:space="0" w:color="auto" w:frame="1"/>
          <w:lang w:eastAsia="ru-RU"/>
        </w:rPr>
        <w:t> </w:t>
      </w:r>
    </w:p>
    <w:tbl>
      <w:tblPr>
        <w:tblW w:w="13617" w:type="dxa"/>
        <w:tblCellMar>
          <w:left w:w="0" w:type="dxa"/>
          <w:right w:w="0" w:type="dxa"/>
        </w:tblCellMar>
        <w:tblLook w:val="04A0" w:firstRow="1" w:lastRow="0" w:firstColumn="1" w:lastColumn="0" w:noHBand="0" w:noVBand="1"/>
      </w:tblPr>
      <w:tblGrid>
        <w:gridCol w:w="6104"/>
        <w:gridCol w:w="7513"/>
      </w:tblGrid>
      <w:tr w:rsidR="00DD2BDE" w:rsidRPr="00DD2BDE" w:rsidTr="00DD2BDE">
        <w:tc>
          <w:tcPr>
            <w:tcW w:w="61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Атауы</w:t>
            </w:r>
          </w:p>
        </w:tc>
        <w:tc>
          <w:tcPr>
            <w:tcW w:w="75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Сипаттама</w:t>
            </w:r>
          </w:p>
        </w:tc>
      </w:tr>
      <w:tr w:rsidR="00DD2BDE" w:rsidRPr="00DD2BDE" w:rsidTr="00DD2BDE">
        <w:tc>
          <w:tcPr>
            <w:tcW w:w="13617"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Шектеулер</w:t>
            </w:r>
          </w:p>
        </w:tc>
      </w:tr>
      <w:tr w:rsidR="00DD2BDE" w:rsidRPr="00DD2BDE" w:rsidTr="00DD2BDE">
        <w:tc>
          <w:tcPr>
            <w:tcW w:w="61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lastRenderedPageBreak/>
              <w:t>Жоба шеңберінде жүзеге асырылатын іс-шараларды қаржыландыру</w:t>
            </w:r>
          </w:p>
        </w:tc>
        <w:tc>
          <w:tcPr>
            <w:tcW w:w="75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Жобаны іске асыру шеңберінде жүзеге асырылатын қ</w:t>
            </w:r>
            <w:proofErr w:type="gramStart"/>
            <w:r w:rsidRPr="00DD2BDE">
              <w:rPr>
                <w:rFonts w:ascii="inherit" w:eastAsia="Times New Roman" w:hAnsi="inherit" w:cs="Times New Roman"/>
                <w:sz w:val="24"/>
                <w:szCs w:val="24"/>
                <w:lang w:eastAsia="ru-RU"/>
              </w:rPr>
              <w:t>ызметт</w:t>
            </w:r>
            <w:proofErr w:type="gramEnd"/>
            <w:r w:rsidRPr="00DD2BDE">
              <w:rPr>
                <w:rFonts w:ascii="inherit" w:eastAsia="Times New Roman" w:hAnsi="inherit" w:cs="Times New Roman"/>
                <w:sz w:val="24"/>
                <w:szCs w:val="24"/>
                <w:lang w:eastAsia="ru-RU"/>
              </w:rPr>
              <w:t>ің ағымдағы жылға арналған мемлекеттік органының бюджетіне жетіспеушілік (болмауы)</w:t>
            </w:r>
          </w:p>
        </w:tc>
      </w:tr>
      <w:tr w:rsidR="00DD2BDE" w:rsidRPr="00DD2BDE" w:rsidTr="00DD2BDE">
        <w:tc>
          <w:tcPr>
            <w:tcW w:w="61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Мемлекеттік сатып алу қажеттілігі</w:t>
            </w:r>
          </w:p>
        </w:tc>
        <w:tc>
          <w:tcPr>
            <w:tcW w:w="75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Мемлекеттік сатып алу </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әсімінің ұзақтығы</w:t>
            </w:r>
          </w:p>
        </w:tc>
      </w:tr>
      <w:tr w:rsidR="00DD2BDE" w:rsidRPr="00DD2BDE" w:rsidTr="00DD2BDE">
        <w:tc>
          <w:tcPr>
            <w:tcW w:w="61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Ұйымдастырушылар арасындағы әлсіз үйлестіру және өзара әрекеттесу</w:t>
            </w:r>
          </w:p>
        </w:tc>
        <w:tc>
          <w:tcPr>
            <w:tcW w:w="75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Қызметкерлерді қадағалау жөніндегі </w:t>
            </w:r>
            <w:proofErr w:type="gramStart"/>
            <w:r w:rsidRPr="00DD2BDE">
              <w:rPr>
                <w:rFonts w:ascii="inherit" w:eastAsia="Times New Roman" w:hAnsi="inherit" w:cs="Times New Roman"/>
                <w:sz w:val="24"/>
                <w:szCs w:val="24"/>
                <w:lang w:eastAsia="ru-RU"/>
              </w:rPr>
              <w:t>жобалар</w:t>
            </w:r>
            <w:proofErr w:type="gramEnd"/>
            <w:r w:rsidRPr="00DD2BDE">
              <w:rPr>
                <w:rFonts w:ascii="inherit" w:eastAsia="Times New Roman" w:hAnsi="inherit" w:cs="Times New Roman"/>
                <w:sz w:val="24"/>
                <w:szCs w:val="24"/>
                <w:lang w:eastAsia="ru-RU"/>
              </w:rPr>
              <w:t>ға қатысу, мемлекеттік органдарда үйлестірудің ұзақ мерзімді процедуралары, Жобаға тартылған тұлғалардың жұмысты түсінбеуі.</w:t>
            </w:r>
          </w:p>
        </w:tc>
      </w:tr>
      <w:tr w:rsidR="00DD2BDE" w:rsidRPr="00DD2BDE" w:rsidTr="00DD2BDE">
        <w:tc>
          <w:tcPr>
            <w:tcW w:w="61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Негізгі жұмыс бойынша жобалық топ </w:t>
            </w:r>
            <w:proofErr w:type="gramStart"/>
            <w:r w:rsidRPr="00DD2BDE">
              <w:rPr>
                <w:rFonts w:ascii="inherit" w:eastAsia="Times New Roman" w:hAnsi="inherit" w:cs="Times New Roman"/>
                <w:sz w:val="24"/>
                <w:szCs w:val="24"/>
                <w:lang w:eastAsia="ru-RU"/>
              </w:rPr>
              <w:t>м</w:t>
            </w:r>
            <w:proofErr w:type="gramEnd"/>
            <w:r w:rsidRPr="00DD2BDE">
              <w:rPr>
                <w:rFonts w:ascii="inherit" w:eastAsia="Times New Roman" w:hAnsi="inherit" w:cs="Times New Roman"/>
                <w:sz w:val="24"/>
                <w:szCs w:val="24"/>
                <w:lang w:eastAsia="ru-RU"/>
              </w:rPr>
              <w:t>үшелерінің жұмыс жүктемесі</w:t>
            </w:r>
          </w:p>
        </w:tc>
        <w:tc>
          <w:tcPr>
            <w:tcW w:w="75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Белсенділіктің жеткіліксіздігі, жоба мүшелерінің негізгі жұмыстарын атқаруына байланысты іс-шаралардың орындалу мерзіміне нұқсан келуі</w:t>
            </w:r>
          </w:p>
        </w:tc>
      </w:tr>
      <w:tr w:rsidR="00DD2BDE" w:rsidRPr="00DD2BDE" w:rsidTr="00DD2BDE">
        <w:tc>
          <w:tcPr>
            <w:tcW w:w="61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Жобаны іске асыру үшін жеткіліксіз ресурстар</w:t>
            </w:r>
          </w:p>
        </w:tc>
        <w:tc>
          <w:tcPr>
            <w:tcW w:w="75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Жобалық </w:t>
            </w:r>
            <w:proofErr w:type="gramStart"/>
            <w:r w:rsidRPr="00DD2BDE">
              <w:rPr>
                <w:rFonts w:ascii="inherit" w:eastAsia="Times New Roman" w:hAnsi="inherit" w:cs="Times New Roman"/>
                <w:sz w:val="24"/>
                <w:szCs w:val="24"/>
                <w:lang w:eastAsia="ru-RU"/>
              </w:rPr>
              <w:t>топтар</w:t>
            </w:r>
            <w:proofErr w:type="gramEnd"/>
            <w:r w:rsidRPr="00DD2BDE">
              <w:rPr>
                <w:rFonts w:ascii="inherit" w:eastAsia="Times New Roman" w:hAnsi="inherit" w:cs="Times New Roman"/>
                <w:sz w:val="24"/>
                <w:szCs w:val="24"/>
                <w:lang w:eastAsia="ru-RU"/>
              </w:rPr>
              <w:t>ға қатысатын адамдардың санының жеткіліксіздігі</w:t>
            </w:r>
          </w:p>
        </w:tc>
      </w:tr>
      <w:tr w:rsidR="00DD2BDE" w:rsidRPr="00DD2BDE" w:rsidTr="00DD2BDE">
        <w:tc>
          <w:tcPr>
            <w:tcW w:w="61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Қолданыстағы заңнаманың нормалары</w:t>
            </w:r>
          </w:p>
        </w:tc>
        <w:tc>
          <w:tcPr>
            <w:tcW w:w="75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Нормативтiк құқықтық актiлермен реттелетiн белгiлi бiр i</w:t>
            </w:r>
            <w:proofErr w:type="gramStart"/>
            <w:r w:rsidRPr="00DD2BDE">
              <w:rPr>
                <w:rFonts w:ascii="inherit" w:eastAsia="Times New Roman" w:hAnsi="inherit" w:cs="Times New Roman"/>
                <w:sz w:val="24"/>
                <w:szCs w:val="24"/>
                <w:lang w:eastAsia="ru-RU"/>
              </w:rPr>
              <w:t>с-</w:t>
            </w:r>
            <w:proofErr w:type="gramEnd"/>
            <w:r w:rsidRPr="00DD2BDE">
              <w:rPr>
                <w:rFonts w:ascii="inherit" w:eastAsia="Times New Roman" w:hAnsi="inherit" w:cs="Times New Roman"/>
                <w:sz w:val="24"/>
                <w:szCs w:val="24"/>
                <w:lang w:eastAsia="ru-RU"/>
              </w:rPr>
              <w:t>әрекеттердi орындауға тыйым салу мен шектеулер</w:t>
            </w:r>
          </w:p>
        </w:tc>
      </w:tr>
      <w:tr w:rsidR="00DD2BDE" w:rsidRPr="00DD2BDE" w:rsidTr="00DD2BDE">
        <w:tc>
          <w:tcPr>
            <w:tcW w:w="13617"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b/>
                <w:bCs/>
                <w:sz w:val="24"/>
                <w:szCs w:val="24"/>
                <w:bdr w:val="none" w:sz="0" w:space="0" w:color="auto" w:frame="1"/>
                <w:lang w:eastAsia="ru-RU"/>
              </w:rPr>
              <w:t>Болжамдар</w:t>
            </w:r>
          </w:p>
        </w:tc>
      </w:tr>
      <w:tr w:rsidR="00DD2BDE" w:rsidRPr="00DD2BDE" w:rsidTr="00DD2BDE">
        <w:tc>
          <w:tcPr>
            <w:tcW w:w="61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Мерзімдердің өзгеруі</w:t>
            </w:r>
          </w:p>
        </w:tc>
        <w:tc>
          <w:tcPr>
            <w:tcW w:w="75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 кеңсесі</w:t>
            </w:r>
            <w:proofErr w:type="gramStart"/>
            <w:r w:rsidRPr="00DD2BDE">
              <w:rPr>
                <w:rFonts w:ascii="inherit" w:eastAsia="Times New Roman" w:hAnsi="inherit" w:cs="Times New Roman"/>
                <w:sz w:val="24"/>
                <w:szCs w:val="24"/>
                <w:lang w:eastAsia="ru-RU"/>
              </w:rPr>
              <w:t>нің ж</w:t>
            </w:r>
            <w:proofErr w:type="gramEnd"/>
            <w:r w:rsidRPr="00DD2BDE">
              <w:rPr>
                <w:rFonts w:ascii="inherit" w:eastAsia="Times New Roman" w:hAnsi="inherit" w:cs="Times New Roman"/>
                <w:sz w:val="24"/>
                <w:szCs w:val="24"/>
                <w:lang w:eastAsia="ru-RU"/>
              </w:rPr>
              <w:t>ұмысында тапсырмаларды, іс-шаралардың орындалу мерзімдерін қайта қарау</w:t>
            </w:r>
          </w:p>
        </w:tc>
      </w:tr>
      <w:tr w:rsidR="00DD2BDE" w:rsidRPr="00DD2BDE" w:rsidTr="00DD2BDE">
        <w:tc>
          <w:tcPr>
            <w:tcW w:w="61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Қаржыландыру</w:t>
            </w:r>
          </w:p>
        </w:tc>
        <w:tc>
          <w:tcPr>
            <w:tcW w:w="75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proofErr w:type="gramStart"/>
            <w:r w:rsidRPr="00DD2BDE">
              <w:rPr>
                <w:rFonts w:ascii="inherit" w:eastAsia="Times New Roman" w:hAnsi="inherit" w:cs="Times New Roman"/>
                <w:sz w:val="24"/>
                <w:szCs w:val="24"/>
                <w:lang w:eastAsia="ru-RU"/>
              </w:rPr>
              <w:t>Бас</w:t>
            </w:r>
            <w:proofErr w:type="gramEnd"/>
            <w:r w:rsidRPr="00DD2BDE">
              <w:rPr>
                <w:rFonts w:ascii="inherit" w:eastAsia="Times New Roman" w:hAnsi="inherit" w:cs="Times New Roman"/>
                <w:sz w:val="24"/>
                <w:szCs w:val="24"/>
                <w:lang w:eastAsia="ru-RU"/>
              </w:rPr>
              <w:t>қа республикалық және аймақтық жобалар мен іс-шаралар шеңберінде Жобаны қаржыландыру мүмкіндігі</w:t>
            </w:r>
          </w:p>
        </w:tc>
      </w:tr>
      <w:tr w:rsidR="00DD2BDE" w:rsidRPr="00DD2BDE" w:rsidTr="00DD2BDE">
        <w:tc>
          <w:tcPr>
            <w:tcW w:w="61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Жобалық топтардың құрамын өзгерту</w:t>
            </w:r>
          </w:p>
        </w:tc>
        <w:tc>
          <w:tcPr>
            <w:tcW w:w="75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 xml:space="preserve">Жобалық топтардың санын өзгерту, жобалық басқару топтары мүшелерінің </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өлін өзгерту мүмкіндігі</w:t>
            </w:r>
          </w:p>
        </w:tc>
      </w:tr>
      <w:tr w:rsidR="00DD2BDE" w:rsidRPr="00DD2BDE" w:rsidTr="00DD2BDE">
        <w:tc>
          <w:tcPr>
            <w:tcW w:w="61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Жарғ</w:t>
            </w:r>
            <w:proofErr w:type="gramStart"/>
            <w:r w:rsidRPr="00DD2BDE">
              <w:rPr>
                <w:rFonts w:ascii="inherit" w:eastAsia="Times New Roman" w:hAnsi="inherit" w:cs="Times New Roman"/>
                <w:sz w:val="24"/>
                <w:szCs w:val="24"/>
                <w:lang w:eastAsia="ru-RU"/>
              </w:rPr>
              <w:t>ы</w:t>
            </w:r>
            <w:proofErr w:type="gramEnd"/>
            <w:r w:rsidRPr="00DD2BDE">
              <w:rPr>
                <w:rFonts w:ascii="inherit" w:eastAsia="Times New Roman" w:hAnsi="inherit" w:cs="Times New Roman"/>
                <w:sz w:val="24"/>
                <w:szCs w:val="24"/>
                <w:lang w:eastAsia="ru-RU"/>
              </w:rPr>
              <w:t>ға өзгерістер мен толықтырулар енгізу</w:t>
            </w:r>
          </w:p>
        </w:tc>
        <w:tc>
          <w:tcPr>
            <w:tcW w:w="75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Жобаны іске асыру кезінде міндеттердің басымдықтарын, жағдайлардағы өзгерістерді ескере отырып, осы Жарғыны түзетуге қайтару мүмкіндігі</w:t>
            </w:r>
          </w:p>
        </w:tc>
      </w:tr>
      <w:tr w:rsidR="00DD2BDE" w:rsidRPr="00DD2BDE" w:rsidTr="00DD2BDE">
        <w:tc>
          <w:tcPr>
            <w:tcW w:w="61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Ә</w:t>
            </w:r>
            <w:proofErr w:type="gramStart"/>
            <w:r w:rsidRPr="00DD2BDE">
              <w:rPr>
                <w:rFonts w:ascii="inherit" w:eastAsia="Times New Roman" w:hAnsi="inherit" w:cs="Times New Roman"/>
                <w:sz w:val="24"/>
                <w:szCs w:val="24"/>
                <w:lang w:eastAsia="ru-RU"/>
              </w:rPr>
              <w:t>р</w:t>
            </w:r>
            <w:proofErr w:type="gramEnd"/>
            <w:r w:rsidRPr="00DD2BDE">
              <w:rPr>
                <w:rFonts w:ascii="inherit" w:eastAsia="Times New Roman" w:hAnsi="inherit" w:cs="Times New Roman"/>
                <w:sz w:val="24"/>
                <w:szCs w:val="24"/>
                <w:lang w:eastAsia="ru-RU"/>
              </w:rPr>
              <w:t xml:space="preserve"> түрлі профильдегі мамандарды тарту</w:t>
            </w:r>
          </w:p>
        </w:tc>
        <w:tc>
          <w:tcPr>
            <w:tcW w:w="75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2BDE" w:rsidRPr="00DD2BDE" w:rsidRDefault="00DD2BDE" w:rsidP="00DD2BDE">
            <w:pPr>
              <w:spacing w:after="0" w:line="240" w:lineRule="auto"/>
              <w:jc w:val="both"/>
              <w:rPr>
                <w:rFonts w:ascii="inherit" w:eastAsia="Times New Roman" w:hAnsi="inherit" w:cs="Times New Roman"/>
                <w:sz w:val="24"/>
                <w:szCs w:val="24"/>
                <w:lang w:eastAsia="ru-RU"/>
              </w:rPr>
            </w:pPr>
            <w:r w:rsidRPr="00DD2BDE">
              <w:rPr>
                <w:rFonts w:ascii="inherit" w:eastAsia="Times New Roman" w:hAnsi="inherit" w:cs="Times New Roman"/>
                <w:sz w:val="24"/>
                <w:szCs w:val="24"/>
                <w:lang w:eastAsia="ru-RU"/>
              </w:rPr>
              <w:t>Қ</w:t>
            </w:r>
            <w:proofErr w:type="gramStart"/>
            <w:r w:rsidRPr="00DD2BDE">
              <w:rPr>
                <w:rFonts w:ascii="inherit" w:eastAsia="Times New Roman" w:hAnsi="inherit" w:cs="Times New Roman"/>
                <w:sz w:val="24"/>
                <w:szCs w:val="24"/>
                <w:lang w:eastAsia="ru-RU"/>
              </w:rPr>
              <w:t>ыс</w:t>
            </w:r>
            <w:proofErr w:type="gramEnd"/>
            <w:r w:rsidRPr="00DD2BDE">
              <w:rPr>
                <w:rFonts w:ascii="inherit" w:eastAsia="Times New Roman" w:hAnsi="inherit" w:cs="Times New Roman"/>
                <w:sz w:val="24"/>
                <w:szCs w:val="24"/>
                <w:lang w:eastAsia="ru-RU"/>
              </w:rPr>
              <w:t>қа немесе ұзақ мерзімге жұмысқа мамандарды тарту мүмкіндігі (сарапшылар, психологтар, БАҚ өкілдері, конфликтологтар, IT-мамандары)</w:t>
            </w:r>
          </w:p>
        </w:tc>
      </w:tr>
    </w:tbl>
    <w:p w:rsidR="00B97590" w:rsidRPr="00DD2BDE" w:rsidRDefault="00B97590" w:rsidP="00DD2BDE">
      <w:pPr>
        <w:spacing w:after="0" w:line="240" w:lineRule="auto"/>
        <w:jc w:val="both"/>
      </w:pPr>
    </w:p>
    <w:sectPr w:rsidR="00B97590" w:rsidRPr="00DD2BDE" w:rsidSect="009C1115">
      <w:pgSz w:w="16838" w:h="11906" w:orient="landscape"/>
      <w:pgMar w:top="113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43B5"/>
    <w:multiLevelType w:val="multilevel"/>
    <w:tmpl w:val="50D695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87042"/>
    <w:multiLevelType w:val="multilevel"/>
    <w:tmpl w:val="D086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F90D20"/>
    <w:multiLevelType w:val="multilevel"/>
    <w:tmpl w:val="57B41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B39AE"/>
    <w:multiLevelType w:val="multilevel"/>
    <w:tmpl w:val="EF0C5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EA435D"/>
    <w:multiLevelType w:val="multilevel"/>
    <w:tmpl w:val="100C06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5F3DF3"/>
    <w:multiLevelType w:val="multilevel"/>
    <w:tmpl w:val="95AA2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2106D"/>
    <w:multiLevelType w:val="multilevel"/>
    <w:tmpl w:val="C60EB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42655E"/>
    <w:multiLevelType w:val="multilevel"/>
    <w:tmpl w:val="43CA2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838D4"/>
    <w:multiLevelType w:val="multilevel"/>
    <w:tmpl w:val="C6AC5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7E2BEE"/>
    <w:multiLevelType w:val="multilevel"/>
    <w:tmpl w:val="292CD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465F62"/>
    <w:multiLevelType w:val="multilevel"/>
    <w:tmpl w:val="2130B5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6575D0"/>
    <w:multiLevelType w:val="multilevel"/>
    <w:tmpl w:val="134E03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CA67B3"/>
    <w:multiLevelType w:val="multilevel"/>
    <w:tmpl w:val="07E2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F21302"/>
    <w:multiLevelType w:val="multilevel"/>
    <w:tmpl w:val="B498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46042B"/>
    <w:multiLevelType w:val="multilevel"/>
    <w:tmpl w:val="12D6D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A65CE9"/>
    <w:multiLevelType w:val="multilevel"/>
    <w:tmpl w:val="62B8A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686E22"/>
    <w:multiLevelType w:val="multilevel"/>
    <w:tmpl w:val="DB5A89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2535B5"/>
    <w:multiLevelType w:val="multilevel"/>
    <w:tmpl w:val="5F9C5C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590162"/>
    <w:multiLevelType w:val="multilevel"/>
    <w:tmpl w:val="9538FE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57753B"/>
    <w:multiLevelType w:val="multilevel"/>
    <w:tmpl w:val="4C3AAE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DB41FE"/>
    <w:multiLevelType w:val="multilevel"/>
    <w:tmpl w:val="03541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A94EE0"/>
    <w:multiLevelType w:val="multilevel"/>
    <w:tmpl w:val="40B00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6F7558"/>
    <w:multiLevelType w:val="multilevel"/>
    <w:tmpl w:val="06623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CB601E"/>
    <w:multiLevelType w:val="multilevel"/>
    <w:tmpl w:val="43129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F97ADD"/>
    <w:multiLevelType w:val="multilevel"/>
    <w:tmpl w:val="7CF08D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2958D6"/>
    <w:multiLevelType w:val="multilevel"/>
    <w:tmpl w:val="88F00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7169EF"/>
    <w:multiLevelType w:val="multilevel"/>
    <w:tmpl w:val="6C6249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173A98"/>
    <w:multiLevelType w:val="multilevel"/>
    <w:tmpl w:val="4F281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8A4582"/>
    <w:multiLevelType w:val="multilevel"/>
    <w:tmpl w:val="80C8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F71527"/>
    <w:multiLevelType w:val="multilevel"/>
    <w:tmpl w:val="633ED8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8"/>
  </w:num>
  <w:num w:numId="3">
    <w:abstractNumId w:val="24"/>
  </w:num>
  <w:num w:numId="4">
    <w:abstractNumId w:val="5"/>
  </w:num>
  <w:num w:numId="5">
    <w:abstractNumId w:val="10"/>
  </w:num>
  <w:num w:numId="6">
    <w:abstractNumId w:val="23"/>
  </w:num>
  <w:num w:numId="7">
    <w:abstractNumId w:val="2"/>
  </w:num>
  <w:num w:numId="8">
    <w:abstractNumId w:val="8"/>
  </w:num>
  <w:num w:numId="9">
    <w:abstractNumId w:val="16"/>
  </w:num>
  <w:num w:numId="10">
    <w:abstractNumId w:val="13"/>
  </w:num>
  <w:num w:numId="11">
    <w:abstractNumId w:val="22"/>
  </w:num>
  <w:num w:numId="12">
    <w:abstractNumId w:val="9"/>
  </w:num>
  <w:num w:numId="13">
    <w:abstractNumId w:val="18"/>
  </w:num>
  <w:num w:numId="14">
    <w:abstractNumId w:val="25"/>
  </w:num>
  <w:num w:numId="15">
    <w:abstractNumId w:val="27"/>
  </w:num>
  <w:num w:numId="16">
    <w:abstractNumId w:val="29"/>
  </w:num>
  <w:num w:numId="17">
    <w:abstractNumId w:val="4"/>
  </w:num>
  <w:num w:numId="18">
    <w:abstractNumId w:val="15"/>
  </w:num>
  <w:num w:numId="19">
    <w:abstractNumId w:val="6"/>
  </w:num>
  <w:num w:numId="20">
    <w:abstractNumId w:val="19"/>
  </w:num>
  <w:num w:numId="21">
    <w:abstractNumId w:val="3"/>
  </w:num>
  <w:num w:numId="22">
    <w:abstractNumId w:val="12"/>
  </w:num>
  <w:num w:numId="23">
    <w:abstractNumId w:val="14"/>
  </w:num>
  <w:num w:numId="24">
    <w:abstractNumId w:val="0"/>
  </w:num>
  <w:num w:numId="25">
    <w:abstractNumId w:val="11"/>
  </w:num>
  <w:num w:numId="26">
    <w:abstractNumId w:val="21"/>
  </w:num>
  <w:num w:numId="27">
    <w:abstractNumId w:val="20"/>
  </w:num>
  <w:num w:numId="28">
    <w:abstractNumId w:val="26"/>
  </w:num>
  <w:num w:numId="29">
    <w:abstractNumId w:val="17"/>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A8"/>
    <w:rsid w:val="006D3FBE"/>
    <w:rsid w:val="009C1115"/>
    <w:rsid w:val="00B97590"/>
    <w:rsid w:val="00C919A8"/>
    <w:rsid w:val="00DD2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F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3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F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3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314221">
      <w:bodyDiv w:val="1"/>
      <w:marLeft w:val="0"/>
      <w:marRight w:val="0"/>
      <w:marTop w:val="0"/>
      <w:marBottom w:val="0"/>
      <w:divBdr>
        <w:top w:val="none" w:sz="0" w:space="0" w:color="auto"/>
        <w:left w:val="none" w:sz="0" w:space="0" w:color="auto"/>
        <w:bottom w:val="none" w:sz="0" w:space="0" w:color="auto"/>
        <w:right w:val="none" w:sz="0" w:space="0" w:color="auto"/>
      </w:divBdr>
      <w:divsChild>
        <w:div w:id="1856071232">
          <w:marLeft w:val="0"/>
          <w:marRight w:val="0"/>
          <w:marTop w:val="0"/>
          <w:marBottom w:val="0"/>
          <w:divBdr>
            <w:top w:val="none" w:sz="0" w:space="0" w:color="auto"/>
            <w:left w:val="none" w:sz="0" w:space="0" w:color="auto"/>
            <w:bottom w:val="none" w:sz="0" w:space="0" w:color="auto"/>
            <w:right w:val="none" w:sz="0" w:space="0" w:color="auto"/>
          </w:divBdr>
        </w:div>
      </w:divsChild>
    </w:div>
    <w:div w:id="1614822046">
      <w:bodyDiv w:val="1"/>
      <w:marLeft w:val="0"/>
      <w:marRight w:val="0"/>
      <w:marTop w:val="0"/>
      <w:marBottom w:val="0"/>
      <w:divBdr>
        <w:top w:val="none" w:sz="0" w:space="0" w:color="auto"/>
        <w:left w:val="none" w:sz="0" w:space="0" w:color="auto"/>
        <w:bottom w:val="none" w:sz="0" w:space="0" w:color="auto"/>
        <w:right w:val="none" w:sz="0" w:space="0" w:color="auto"/>
      </w:divBdr>
      <w:divsChild>
        <w:div w:id="171627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6819</Words>
  <Characters>38872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 Жанабергенова</dc:creator>
  <cp:lastModifiedBy>1</cp:lastModifiedBy>
  <cp:revision>2</cp:revision>
  <cp:lastPrinted>2018-10-01T04:32:00Z</cp:lastPrinted>
  <dcterms:created xsi:type="dcterms:W3CDTF">2018-10-01T04:33:00Z</dcterms:created>
  <dcterms:modified xsi:type="dcterms:W3CDTF">2018-10-01T04:33:00Z</dcterms:modified>
</cp:coreProperties>
</file>